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7855" w14:textId="77777777" w:rsidR="0081476E" w:rsidRPr="00477ECF" w:rsidRDefault="0081476E" w:rsidP="00ED42C9">
      <w:pPr>
        <w:pStyle w:val="Text2"/>
        <w:ind w:left="0"/>
        <w:rPr>
          <w:sz w:val="16"/>
          <w:szCs w:val="16"/>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2311"/>
        <w:gridCol w:w="7431"/>
      </w:tblGrid>
      <w:tr w:rsidR="00ED42C9" w:rsidRPr="00203E66" w14:paraId="13AA8464" w14:textId="77777777" w:rsidTr="00ED42C9">
        <w:trPr>
          <w:trHeight w:val="567"/>
        </w:trPr>
        <w:tc>
          <w:tcPr>
            <w:tcW w:w="5000" w:type="pct"/>
            <w:gridSpan w:val="2"/>
            <w:vAlign w:val="center"/>
          </w:tcPr>
          <w:p w14:paraId="5D661BD6" w14:textId="77777777" w:rsidR="00ED42C9" w:rsidRDefault="00ED42C9" w:rsidP="00ED42C9">
            <w:pPr>
              <w:spacing w:after="120"/>
              <w:rPr>
                <w:rFonts w:asciiTheme="minorHAnsi" w:hAnsiTheme="minorHAnsi" w:cs="Arial"/>
                <w:sz w:val="24"/>
                <w:szCs w:val="24"/>
              </w:rPr>
            </w:pPr>
            <w:r>
              <w:rPr>
                <w:rFonts w:asciiTheme="minorHAnsi" w:hAnsiTheme="minorHAnsi" w:cs="Arial"/>
                <w:sz w:val="24"/>
                <w:szCs w:val="24"/>
              </w:rPr>
              <w:t>Title:</w:t>
            </w:r>
          </w:p>
          <w:p w14:paraId="3146BB1B" w14:textId="77777777" w:rsidR="00ED42C9" w:rsidRPr="00417EB9" w:rsidRDefault="00ED42C9" w:rsidP="00ED42C9">
            <w:pPr>
              <w:pStyle w:val="Title"/>
              <w:rPr>
                <w:sz w:val="48"/>
                <w:szCs w:val="48"/>
              </w:rPr>
            </w:pPr>
            <w:r w:rsidRPr="00417EB9">
              <w:rPr>
                <w:sz w:val="48"/>
                <w:szCs w:val="48"/>
              </w:rPr>
              <w:t>The Purple Pack</w:t>
            </w:r>
          </w:p>
          <w:p w14:paraId="0184D6E6" w14:textId="77777777" w:rsidR="00417EB9" w:rsidRDefault="00ED42C9" w:rsidP="00417EB9">
            <w:pPr>
              <w:spacing w:after="120"/>
              <w:rPr>
                <w:rFonts w:asciiTheme="minorHAnsi" w:hAnsiTheme="minorHAnsi" w:cstheme="minorHAnsi"/>
                <w:sz w:val="36"/>
                <w:szCs w:val="36"/>
              </w:rPr>
            </w:pPr>
            <w:r w:rsidRPr="00417EB9">
              <w:rPr>
                <w:rFonts w:asciiTheme="minorHAnsi" w:hAnsiTheme="minorHAnsi" w:cstheme="minorHAnsi"/>
                <w:sz w:val="36"/>
                <w:szCs w:val="36"/>
              </w:rPr>
              <w:t xml:space="preserve">NHS Lothian Risk Assessment and Risk Reduction System: </w:t>
            </w:r>
          </w:p>
          <w:p w14:paraId="6034F218" w14:textId="4915F4CF" w:rsidR="00ED42C9" w:rsidRPr="00417EB9" w:rsidRDefault="00ED42C9" w:rsidP="00ED42C9">
            <w:pPr>
              <w:rPr>
                <w:rFonts w:asciiTheme="minorHAnsi" w:hAnsiTheme="minorHAnsi" w:cstheme="minorHAnsi"/>
                <w:sz w:val="36"/>
                <w:szCs w:val="36"/>
              </w:rPr>
            </w:pPr>
            <w:r w:rsidRPr="00417EB9">
              <w:rPr>
                <w:rFonts w:asciiTheme="minorHAnsi" w:hAnsiTheme="minorHAnsi" w:cstheme="minorHAnsi"/>
                <w:sz w:val="36"/>
                <w:szCs w:val="36"/>
              </w:rPr>
              <w:t xml:space="preserve">Violence </w:t>
            </w:r>
            <w:r w:rsidR="00CD18C1">
              <w:rPr>
                <w:rFonts w:asciiTheme="minorHAnsi" w:hAnsiTheme="minorHAnsi" w:cstheme="minorHAnsi"/>
                <w:sz w:val="36"/>
                <w:szCs w:val="36"/>
              </w:rPr>
              <w:t>&amp;</w:t>
            </w:r>
            <w:r w:rsidRPr="00417EB9">
              <w:rPr>
                <w:rFonts w:asciiTheme="minorHAnsi" w:hAnsiTheme="minorHAnsi" w:cstheme="minorHAnsi"/>
                <w:sz w:val="36"/>
                <w:szCs w:val="36"/>
              </w:rPr>
              <w:t xml:space="preserve"> Aggression and Lone Working</w:t>
            </w:r>
          </w:p>
          <w:p w14:paraId="6A3879EE" w14:textId="77777777" w:rsidR="00ED42C9" w:rsidRPr="00ED42C9" w:rsidRDefault="00ED42C9" w:rsidP="00ED42C9"/>
        </w:tc>
      </w:tr>
      <w:tr w:rsidR="00ED42C9" w:rsidRPr="00203E66" w14:paraId="65DB201D" w14:textId="77777777" w:rsidTr="00ED42C9">
        <w:trPr>
          <w:trHeight w:val="567"/>
        </w:trPr>
        <w:tc>
          <w:tcPr>
            <w:tcW w:w="1186" w:type="pct"/>
            <w:vAlign w:val="center"/>
          </w:tcPr>
          <w:p w14:paraId="0FA5BD82" w14:textId="77777777" w:rsidR="00ED42C9" w:rsidRPr="004F07C6" w:rsidRDefault="009015BA" w:rsidP="00ED42C9">
            <w:pPr>
              <w:rPr>
                <w:rFonts w:asciiTheme="minorHAnsi" w:hAnsiTheme="minorHAnsi" w:cs="Arial"/>
                <w:b/>
                <w:sz w:val="24"/>
                <w:szCs w:val="24"/>
              </w:rPr>
            </w:pPr>
            <w:r>
              <w:rPr>
                <w:rFonts w:asciiTheme="minorHAnsi" w:hAnsiTheme="minorHAnsi" w:cs="Arial"/>
                <w:b/>
                <w:sz w:val="24"/>
                <w:szCs w:val="24"/>
              </w:rPr>
              <w:t>Approved by:</w:t>
            </w:r>
          </w:p>
        </w:tc>
        <w:tc>
          <w:tcPr>
            <w:tcW w:w="3814" w:type="pct"/>
            <w:vAlign w:val="center"/>
          </w:tcPr>
          <w:p w14:paraId="6463DB26" w14:textId="7514EA23" w:rsidR="00ED42C9" w:rsidRPr="004F07C6" w:rsidRDefault="00D25EDB" w:rsidP="00ED42C9">
            <w:pPr>
              <w:rPr>
                <w:rFonts w:asciiTheme="minorHAnsi" w:hAnsiTheme="minorHAnsi" w:cs="Arial"/>
                <w:sz w:val="24"/>
                <w:szCs w:val="24"/>
              </w:rPr>
            </w:pPr>
            <w:r>
              <w:rPr>
                <w:rFonts w:asciiTheme="minorHAnsi" w:hAnsiTheme="minorHAnsi" w:cs="Arial"/>
                <w:sz w:val="24"/>
                <w:szCs w:val="24"/>
              </w:rPr>
              <w:t>Chief Nurse for Clinical Education &amp; Training</w:t>
            </w:r>
            <w:r w:rsidR="00984A07">
              <w:rPr>
                <w:rFonts w:asciiTheme="minorHAnsi" w:hAnsiTheme="minorHAnsi" w:cs="Arial"/>
                <w:sz w:val="24"/>
                <w:szCs w:val="24"/>
              </w:rPr>
              <w:t xml:space="preserve"> &amp; Head of Health &amp; Safety</w:t>
            </w:r>
          </w:p>
        </w:tc>
      </w:tr>
      <w:tr w:rsidR="009015BA" w:rsidRPr="00203E66" w14:paraId="230787A0" w14:textId="77777777" w:rsidTr="00ED42C9">
        <w:trPr>
          <w:trHeight w:val="567"/>
        </w:trPr>
        <w:tc>
          <w:tcPr>
            <w:tcW w:w="1186" w:type="pct"/>
            <w:vAlign w:val="center"/>
          </w:tcPr>
          <w:p w14:paraId="226BD42D" w14:textId="77777777" w:rsidR="009015BA" w:rsidRPr="004F07C6" w:rsidRDefault="009015BA" w:rsidP="00ED42C9">
            <w:pPr>
              <w:rPr>
                <w:rFonts w:asciiTheme="minorHAnsi" w:hAnsiTheme="minorHAnsi" w:cs="Arial"/>
                <w:b/>
                <w:sz w:val="24"/>
                <w:szCs w:val="24"/>
              </w:rPr>
            </w:pPr>
            <w:r w:rsidRPr="004F07C6">
              <w:rPr>
                <w:rFonts w:asciiTheme="minorHAnsi" w:hAnsiTheme="minorHAnsi" w:cs="Arial"/>
                <w:b/>
                <w:sz w:val="24"/>
                <w:szCs w:val="24"/>
              </w:rPr>
              <w:t>Date effective from:</w:t>
            </w:r>
          </w:p>
        </w:tc>
        <w:tc>
          <w:tcPr>
            <w:tcW w:w="3814" w:type="pct"/>
            <w:vAlign w:val="center"/>
          </w:tcPr>
          <w:p w14:paraId="1DB77B72" w14:textId="199E6080" w:rsidR="009015BA" w:rsidRPr="004F07C6" w:rsidRDefault="00C35DF2" w:rsidP="00ED42C9">
            <w:pPr>
              <w:rPr>
                <w:rFonts w:asciiTheme="minorHAnsi" w:hAnsiTheme="minorHAnsi" w:cs="Arial"/>
                <w:sz w:val="24"/>
                <w:szCs w:val="24"/>
              </w:rPr>
            </w:pPr>
            <w:r>
              <w:rPr>
                <w:rFonts w:asciiTheme="minorHAnsi" w:hAnsiTheme="minorHAnsi" w:cs="Arial"/>
                <w:sz w:val="24"/>
                <w:szCs w:val="24"/>
              </w:rPr>
              <w:t>01/04/24</w:t>
            </w:r>
          </w:p>
        </w:tc>
      </w:tr>
      <w:tr w:rsidR="00ED42C9" w:rsidRPr="00203E66" w14:paraId="10827DB6" w14:textId="77777777" w:rsidTr="00ED42C9">
        <w:trPr>
          <w:trHeight w:val="567"/>
        </w:trPr>
        <w:tc>
          <w:tcPr>
            <w:tcW w:w="1186" w:type="pct"/>
            <w:vAlign w:val="center"/>
          </w:tcPr>
          <w:p w14:paraId="72EADC57" w14:textId="77777777" w:rsidR="00ED42C9" w:rsidRPr="004F07C6" w:rsidRDefault="00ED42C9" w:rsidP="00ED42C9">
            <w:pPr>
              <w:rPr>
                <w:rFonts w:asciiTheme="minorHAnsi" w:hAnsiTheme="minorHAnsi" w:cs="Arial"/>
                <w:b/>
                <w:sz w:val="24"/>
                <w:szCs w:val="24"/>
              </w:rPr>
            </w:pPr>
            <w:r w:rsidRPr="004F07C6">
              <w:rPr>
                <w:rFonts w:asciiTheme="minorHAnsi" w:hAnsiTheme="minorHAnsi" w:cs="Arial"/>
                <w:b/>
                <w:sz w:val="24"/>
                <w:szCs w:val="24"/>
              </w:rPr>
              <w:t>Target Audience:</w:t>
            </w:r>
          </w:p>
        </w:tc>
        <w:tc>
          <w:tcPr>
            <w:tcW w:w="3814" w:type="pct"/>
            <w:vAlign w:val="center"/>
          </w:tcPr>
          <w:p w14:paraId="3713DFEE" w14:textId="4F21D68C" w:rsidR="00ED42C9" w:rsidRPr="004F07C6" w:rsidRDefault="00A67260" w:rsidP="00ED42C9">
            <w:pPr>
              <w:rPr>
                <w:rFonts w:asciiTheme="minorHAnsi" w:hAnsiTheme="minorHAnsi" w:cs="Arial"/>
                <w:sz w:val="24"/>
                <w:szCs w:val="24"/>
              </w:rPr>
            </w:pPr>
            <w:r>
              <w:rPr>
                <w:rFonts w:asciiTheme="minorHAnsi" w:hAnsiTheme="minorHAnsi" w:cs="Arial"/>
                <w:sz w:val="24"/>
                <w:szCs w:val="24"/>
              </w:rPr>
              <w:t>All Staff</w:t>
            </w:r>
          </w:p>
        </w:tc>
      </w:tr>
      <w:tr w:rsidR="00ED42C9" w:rsidRPr="00203E66" w14:paraId="1CBCEE3A" w14:textId="77777777" w:rsidTr="00ED42C9">
        <w:trPr>
          <w:trHeight w:val="567"/>
        </w:trPr>
        <w:tc>
          <w:tcPr>
            <w:tcW w:w="1186" w:type="pct"/>
            <w:vAlign w:val="center"/>
          </w:tcPr>
          <w:p w14:paraId="791D7732" w14:textId="77777777" w:rsidR="00ED42C9" w:rsidRPr="004F07C6" w:rsidRDefault="00ED42C9" w:rsidP="00ED42C9">
            <w:pPr>
              <w:rPr>
                <w:rFonts w:asciiTheme="minorHAnsi" w:hAnsiTheme="minorHAnsi" w:cs="Arial"/>
                <w:b/>
                <w:sz w:val="24"/>
                <w:szCs w:val="24"/>
              </w:rPr>
            </w:pPr>
            <w:r w:rsidRPr="004F07C6">
              <w:rPr>
                <w:rFonts w:asciiTheme="minorHAnsi" w:hAnsiTheme="minorHAnsi" w:cs="Arial"/>
                <w:b/>
                <w:sz w:val="24"/>
                <w:szCs w:val="24"/>
              </w:rPr>
              <w:t>Supersedes:</w:t>
            </w:r>
          </w:p>
        </w:tc>
        <w:tc>
          <w:tcPr>
            <w:tcW w:w="3814" w:type="pct"/>
            <w:vAlign w:val="center"/>
          </w:tcPr>
          <w:p w14:paraId="7A72AF53" w14:textId="5853129B" w:rsidR="00ED42C9" w:rsidRPr="004F07C6" w:rsidRDefault="00D32509" w:rsidP="00ED42C9">
            <w:pPr>
              <w:rPr>
                <w:rFonts w:asciiTheme="minorHAnsi" w:hAnsiTheme="minorHAnsi" w:cs="Arial"/>
                <w:sz w:val="24"/>
                <w:szCs w:val="24"/>
              </w:rPr>
            </w:pPr>
            <w:r w:rsidRPr="00C35DF2">
              <w:rPr>
                <w:rFonts w:asciiTheme="minorHAnsi" w:hAnsiTheme="minorHAnsi" w:cs="Arial"/>
                <w:sz w:val="24"/>
                <w:szCs w:val="24"/>
              </w:rPr>
              <w:t>14 August 2023</w:t>
            </w:r>
          </w:p>
        </w:tc>
      </w:tr>
      <w:tr w:rsidR="00ED42C9" w:rsidRPr="00203E66" w14:paraId="64B47516" w14:textId="77777777" w:rsidTr="00ED42C9">
        <w:trPr>
          <w:trHeight w:val="567"/>
        </w:trPr>
        <w:tc>
          <w:tcPr>
            <w:tcW w:w="1186" w:type="pct"/>
            <w:vAlign w:val="center"/>
          </w:tcPr>
          <w:p w14:paraId="170BF047" w14:textId="77777777" w:rsidR="00ED42C9" w:rsidRPr="004F07C6" w:rsidRDefault="00ED42C9" w:rsidP="00ED42C9">
            <w:pPr>
              <w:rPr>
                <w:rFonts w:asciiTheme="minorHAnsi" w:hAnsiTheme="minorHAnsi" w:cs="Arial"/>
                <w:b/>
                <w:sz w:val="24"/>
                <w:szCs w:val="24"/>
              </w:rPr>
            </w:pPr>
            <w:r w:rsidRPr="004F07C6">
              <w:rPr>
                <w:rFonts w:asciiTheme="minorHAnsi" w:hAnsiTheme="minorHAnsi" w:cs="Arial"/>
                <w:b/>
                <w:sz w:val="24"/>
                <w:szCs w:val="24"/>
              </w:rPr>
              <w:t>Keywords</w:t>
            </w:r>
            <w:r>
              <w:rPr>
                <w:rFonts w:asciiTheme="minorHAnsi" w:hAnsiTheme="minorHAnsi" w:cs="Arial"/>
                <w:b/>
                <w:sz w:val="24"/>
                <w:szCs w:val="24"/>
              </w:rPr>
              <w:t xml:space="preserve"> (min. 5)</w:t>
            </w:r>
            <w:r w:rsidRPr="004F07C6">
              <w:rPr>
                <w:rFonts w:asciiTheme="minorHAnsi" w:hAnsiTheme="minorHAnsi" w:cs="Arial"/>
                <w:b/>
                <w:sz w:val="24"/>
                <w:szCs w:val="24"/>
              </w:rPr>
              <w:t>:</w:t>
            </w:r>
          </w:p>
        </w:tc>
        <w:tc>
          <w:tcPr>
            <w:tcW w:w="3814" w:type="pct"/>
            <w:vAlign w:val="center"/>
          </w:tcPr>
          <w:p w14:paraId="400D9907" w14:textId="5DC9B321" w:rsidR="00ED42C9" w:rsidRPr="004F07C6" w:rsidRDefault="004628F5" w:rsidP="00ED42C9">
            <w:pPr>
              <w:rPr>
                <w:rFonts w:asciiTheme="minorHAnsi" w:hAnsiTheme="minorHAnsi" w:cs="Arial"/>
                <w:sz w:val="24"/>
                <w:szCs w:val="24"/>
              </w:rPr>
            </w:pPr>
            <w:r>
              <w:rPr>
                <w:rFonts w:asciiTheme="minorHAnsi" w:hAnsiTheme="minorHAnsi" w:cs="Arial"/>
                <w:sz w:val="24"/>
                <w:szCs w:val="24"/>
              </w:rPr>
              <w:t xml:space="preserve">Risk assessment, Violence &amp; Aggression, </w:t>
            </w:r>
            <w:r w:rsidR="00D25EDB">
              <w:rPr>
                <w:rFonts w:asciiTheme="minorHAnsi" w:hAnsiTheme="minorHAnsi" w:cs="Arial"/>
                <w:sz w:val="24"/>
                <w:szCs w:val="24"/>
              </w:rPr>
              <w:t xml:space="preserve">Training, </w:t>
            </w:r>
          </w:p>
        </w:tc>
      </w:tr>
    </w:tbl>
    <w:p w14:paraId="79FCBB22" w14:textId="77777777" w:rsidR="009D7DB0" w:rsidRPr="00F13954" w:rsidRDefault="009D7DB0" w:rsidP="009D7DB0">
      <w:pPr>
        <w:rPr>
          <w:sz w:val="16"/>
          <w:szCs w:val="16"/>
        </w:rPr>
      </w:pPr>
    </w:p>
    <w:p w14:paraId="6FA40800" w14:textId="77777777" w:rsidR="00ED42C9" w:rsidRPr="00477ECF" w:rsidRDefault="00417EB9" w:rsidP="00ED42C9">
      <w:pPr>
        <w:rPr>
          <w:color w:val="FF0000"/>
          <w:sz w:val="24"/>
          <w:szCs w:val="24"/>
        </w:rPr>
      </w:pPr>
      <w:r w:rsidRPr="00477ECF">
        <w:rPr>
          <w:color w:val="FF0000"/>
          <w:sz w:val="24"/>
          <w:szCs w:val="24"/>
        </w:rPr>
        <w:t>Please n</w:t>
      </w:r>
      <w:r w:rsidR="00ED42C9" w:rsidRPr="00477ECF">
        <w:rPr>
          <w:color w:val="FF0000"/>
          <w:sz w:val="24"/>
          <w:szCs w:val="24"/>
        </w:rPr>
        <w:t>ote</w:t>
      </w:r>
      <w:r w:rsidRPr="00477ECF">
        <w:rPr>
          <w:color w:val="FF0000"/>
          <w:sz w:val="24"/>
          <w:szCs w:val="24"/>
        </w:rPr>
        <w:t>:</w:t>
      </w:r>
      <w:r w:rsidR="00ED42C9" w:rsidRPr="00477ECF">
        <w:rPr>
          <w:color w:val="FF0000"/>
          <w:sz w:val="24"/>
          <w:szCs w:val="24"/>
        </w:rPr>
        <w:t xml:space="preserve"> </w:t>
      </w:r>
      <w:r w:rsidRPr="00477ECF">
        <w:rPr>
          <w:color w:val="FF0000"/>
          <w:sz w:val="24"/>
          <w:szCs w:val="24"/>
        </w:rPr>
        <w:t>A</w:t>
      </w:r>
      <w:r w:rsidR="00ED42C9" w:rsidRPr="00477ECF">
        <w:rPr>
          <w:color w:val="FF0000"/>
          <w:sz w:val="24"/>
          <w:szCs w:val="24"/>
        </w:rPr>
        <w:t>ll sections below must be signed off on completion of the assessment</w:t>
      </w:r>
      <w:r w:rsidRPr="00477ECF">
        <w:rPr>
          <w:color w:val="FF0000"/>
          <w:sz w:val="24"/>
          <w:szCs w:val="24"/>
        </w:rPr>
        <w:t>:</w:t>
      </w:r>
    </w:p>
    <w:tbl>
      <w:tblPr>
        <w:tblpPr w:leftFromText="180" w:rightFromText="180" w:vertAnchor="text" w:horzAnchor="margin" w:tblpY="50"/>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817"/>
        <w:gridCol w:w="3047"/>
        <w:gridCol w:w="1878"/>
      </w:tblGrid>
      <w:tr w:rsidR="00477ECF" w:rsidRPr="00417EB9" w14:paraId="2DCB56CD" w14:textId="77777777" w:rsidTr="00477ECF">
        <w:trPr>
          <w:trHeight w:val="850"/>
        </w:trPr>
        <w:tc>
          <w:tcPr>
            <w:tcW w:w="2472" w:type="pct"/>
            <w:vAlign w:val="center"/>
          </w:tcPr>
          <w:p w14:paraId="1508713A" w14:textId="55274102" w:rsidR="00477ECF" w:rsidRPr="00417EB9" w:rsidRDefault="00477ECF" w:rsidP="00417EB9">
            <w:pPr>
              <w:spacing w:after="0" w:line="240" w:lineRule="auto"/>
              <w:rPr>
                <w:b/>
                <w:sz w:val="24"/>
                <w:szCs w:val="24"/>
              </w:rPr>
            </w:pPr>
            <w:r>
              <w:rPr>
                <w:b/>
                <w:sz w:val="24"/>
                <w:szCs w:val="24"/>
              </w:rPr>
              <w:t>Location:</w:t>
            </w:r>
          </w:p>
        </w:tc>
        <w:tc>
          <w:tcPr>
            <w:tcW w:w="2528" w:type="pct"/>
            <w:gridSpan w:val="2"/>
            <w:vAlign w:val="center"/>
          </w:tcPr>
          <w:p w14:paraId="2F2B5E3F" w14:textId="77777777" w:rsidR="00477ECF" w:rsidRPr="00417EB9" w:rsidRDefault="00477ECF" w:rsidP="00417EB9">
            <w:pPr>
              <w:spacing w:after="0" w:line="240" w:lineRule="auto"/>
              <w:rPr>
                <w:b/>
                <w:sz w:val="24"/>
                <w:szCs w:val="24"/>
              </w:rPr>
            </w:pPr>
          </w:p>
        </w:tc>
      </w:tr>
      <w:tr w:rsidR="00ED42C9" w:rsidRPr="00417EB9" w14:paraId="666078F0" w14:textId="77777777" w:rsidTr="009015BA">
        <w:trPr>
          <w:trHeight w:val="850"/>
        </w:trPr>
        <w:tc>
          <w:tcPr>
            <w:tcW w:w="2472" w:type="pct"/>
            <w:vAlign w:val="center"/>
          </w:tcPr>
          <w:p w14:paraId="02D3E390" w14:textId="77777777" w:rsidR="00ED42C9" w:rsidRPr="00417EB9" w:rsidRDefault="00ED42C9" w:rsidP="00417EB9">
            <w:pPr>
              <w:spacing w:after="0" w:line="240" w:lineRule="auto"/>
              <w:rPr>
                <w:b/>
                <w:sz w:val="24"/>
                <w:szCs w:val="24"/>
              </w:rPr>
            </w:pPr>
            <w:r w:rsidRPr="00417EB9">
              <w:rPr>
                <w:b/>
                <w:sz w:val="24"/>
                <w:szCs w:val="24"/>
              </w:rPr>
              <w:t>Risk Assessment Sign Off</w:t>
            </w:r>
          </w:p>
        </w:tc>
        <w:tc>
          <w:tcPr>
            <w:tcW w:w="1564" w:type="pct"/>
            <w:vAlign w:val="center"/>
          </w:tcPr>
          <w:p w14:paraId="15CDACA9" w14:textId="77777777" w:rsidR="00ED42C9" w:rsidRPr="00417EB9" w:rsidRDefault="00ED42C9" w:rsidP="00417EB9">
            <w:pPr>
              <w:spacing w:after="0" w:line="240" w:lineRule="auto"/>
              <w:rPr>
                <w:b/>
                <w:sz w:val="24"/>
                <w:szCs w:val="24"/>
              </w:rPr>
            </w:pPr>
            <w:r w:rsidRPr="00417EB9">
              <w:rPr>
                <w:b/>
                <w:sz w:val="24"/>
                <w:szCs w:val="24"/>
              </w:rPr>
              <w:t xml:space="preserve">Signature </w:t>
            </w:r>
          </w:p>
        </w:tc>
        <w:tc>
          <w:tcPr>
            <w:tcW w:w="964" w:type="pct"/>
            <w:vAlign w:val="center"/>
          </w:tcPr>
          <w:p w14:paraId="0E657C5B" w14:textId="77777777" w:rsidR="00ED42C9" w:rsidRPr="00417EB9" w:rsidRDefault="00ED42C9" w:rsidP="00417EB9">
            <w:pPr>
              <w:spacing w:after="0" w:line="240" w:lineRule="auto"/>
              <w:rPr>
                <w:b/>
                <w:sz w:val="24"/>
                <w:szCs w:val="24"/>
              </w:rPr>
            </w:pPr>
            <w:r w:rsidRPr="00417EB9">
              <w:rPr>
                <w:b/>
                <w:sz w:val="24"/>
                <w:szCs w:val="24"/>
              </w:rPr>
              <w:t xml:space="preserve">Date </w:t>
            </w:r>
          </w:p>
        </w:tc>
      </w:tr>
      <w:tr w:rsidR="00ED42C9" w:rsidRPr="00417EB9" w14:paraId="28256AE1" w14:textId="77777777" w:rsidTr="009015BA">
        <w:trPr>
          <w:trHeight w:val="850"/>
        </w:trPr>
        <w:tc>
          <w:tcPr>
            <w:tcW w:w="2472" w:type="pct"/>
            <w:vAlign w:val="center"/>
          </w:tcPr>
          <w:p w14:paraId="1E0C6CC6" w14:textId="3D2B40FC" w:rsidR="00ED42C9" w:rsidRPr="00417EB9" w:rsidRDefault="00417EB9" w:rsidP="00417EB9">
            <w:pPr>
              <w:spacing w:after="0" w:line="240" w:lineRule="auto"/>
              <w:rPr>
                <w:sz w:val="24"/>
                <w:szCs w:val="24"/>
              </w:rPr>
            </w:pPr>
            <w:r w:rsidRPr="00417EB9">
              <w:rPr>
                <w:sz w:val="24"/>
                <w:szCs w:val="24"/>
              </w:rPr>
              <w:t>Completed Risk Assessment r</w:t>
            </w:r>
            <w:r w:rsidR="00ED42C9" w:rsidRPr="00417EB9">
              <w:rPr>
                <w:sz w:val="24"/>
                <w:szCs w:val="24"/>
              </w:rPr>
              <w:t>eviewed by Service Manager (</w:t>
            </w:r>
            <w:r w:rsidR="00706B16" w:rsidRPr="00417EB9">
              <w:rPr>
                <w:sz w:val="24"/>
                <w:szCs w:val="24"/>
              </w:rPr>
              <w:t>i.e.,</w:t>
            </w:r>
            <w:r w:rsidR="00ED42C9" w:rsidRPr="00417EB9">
              <w:rPr>
                <w:sz w:val="24"/>
                <w:szCs w:val="24"/>
              </w:rPr>
              <w:t xml:space="preserve"> CNM)</w:t>
            </w:r>
          </w:p>
        </w:tc>
        <w:tc>
          <w:tcPr>
            <w:tcW w:w="1564" w:type="pct"/>
            <w:vAlign w:val="center"/>
          </w:tcPr>
          <w:p w14:paraId="5DB5BCBF" w14:textId="77777777" w:rsidR="00ED42C9" w:rsidRPr="00417EB9" w:rsidRDefault="00ED42C9" w:rsidP="00417EB9">
            <w:pPr>
              <w:spacing w:after="0" w:line="240" w:lineRule="auto"/>
              <w:rPr>
                <w:sz w:val="24"/>
                <w:szCs w:val="24"/>
              </w:rPr>
            </w:pPr>
          </w:p>
        </w:tc>
        <w:tc>
          <w:tcPr>
            <w:tcW w:w="964" w:type="pct"/>
            <w:vAlign w:val="center"/>
          </w:tcPr>
          <w:p w14:paraId="2016DCE8" w14:textId="77777777" w:rsidR="00ED42C9" w:rsidRPr="00417EB9" w:rsidRDefault="00ED42C9" w:rsidP="00417EB9">
            <w:pPr>
              <w:spacing w:after="0" w:line="240" w:lineRule="auto"/>
              <w:rPr>
                <w:sz w:val="24"/>
                <w:szCs w:val="24"/>
              </w:rPr>
            </w:pPr>
          </w:p>
        </w:tc>
      </w:tr>
      <w:tr w:rsidR="00ED42C9" w:rsidRPr="00417EB9" w14:paraId="5F0F81A7" w14:textId="77777777" w:rsidTr="009015BA">
        <w:trPr>
          <w:trHeight w:val="850"/>
        </w:trPr>
        <w:tc>
          <w:tcPr>
            <w:tcW w:w="4036" w:type="pct"/>
            <w:gridSpan w:val="2"/>
            <w:vAlign w:val="center"/>
          </w:tcPr>
          <w:p w14:paraId="3E81EEDD" w14:textId="2A776A36" w:rsidR="00ED42C9" w:rsidRPr="00417EB9" w:rsidRDefault="00ED42C9" w:rsidP="00417EB9">
            <w:pPr>
              <w:spacing w:after="0" w:line="240" w:lineRule="auto"/>
              <w:rPr>
                <w:sz w:val="24"/>
                <w:szCs w:val="24"/>
              </w:rPr>
            </w:pPr>
            <w:r w:rsidRPr="00417EB9">
              <w:rPr>
                <w:sz w:val="24"/>
                <w:szCs w:val="24"/>
              </w:rPr>
              <w:t xml:space="preserve">Completed Risk Assessment </w:t>
            </w:r>
            <w:r w:rsidR="00706B16" w:rsidRPr="00417EB9">
              <w:rPr>
                <w:sz w:val="24"/>
                <w:szCs w:val="24"/>
              </w:rPr>
              <w:t>available to</w:t>
            </w:r>
            <w:r w:rsidRPr="00417EB9">
              <w:rPr>
                <w:sz w:val="24"/>
                <w:szCs w:val="24"/>
              </w:rPr>
              <w:t xml:space="preserve"> Staff Side Representative on request</w:t>
            </w:r>
          </w:p>
        </w:tc>
        <w:tc>
          <w:tcPr>
            <w:tcW w:w="964" w:type="pct"/>
            <w:vAlign w:val="center"/>
          </w:tcPr>
          <w:p w14:paraId="19B565CF" w14:textId="77777777" w:rsidR="00ED42C9" w:rsidRPr="00417EB9" w:rsidRDefault="00ED42C9" w:rsidP="00417EB9">
            <w:pPr>
              <w:spacing w:after="0" w:line="240" w:lineRule="auto"/>
              <w:rPr>
                <w:sz w:val="24"/>
                <w:szCs w:val="24"/>
              </w:rPr>
            </w:pPr>
          </w:p>
        </w:tc>
      </w:tr>
    </w:tbl>
    <w:p w14:paraId="5EEEC1FC" w14:textId="77777777" w:rsidR="00DB580C" w:rsidRPr="00DB580C" w:rsidRDefault="00DB580C" w:rsidP="00DB580C">
      <w:pPr>
        <w:sectPr w:rsidR="00DB580C" w:rsidRPr="00DB580C" w:rsidSect="00CB6504">
          <w:headerReference w:type="default" r:id="rId11"/>
          <w:footerReference w:type="default" r:id="rId12"/>
          <w:headerReference w:type="first" r:id="rId13"/>
          <w:pgSz w:w="11906" w:h="16838" w:code="9"/>
          <w:pgMar w:top="2880" w:right="1077" w:bottom="284" w:left="1077" w:header="1134" w:footer="567" w:gutter="0"/>
          <w:cols w:space="708"/>
          <w:titlePg/>
          <w:docGrid w:linePitch="360"/>
        </w:sectPr>
      </w:pPr>
    </w:p>
    <w:p w14:paraId="43E1AC60" w14:textId="77777777" w:rsidR="00CB6504" w:rsidRPr="00E47BA2" w:rsidRDefault="00CB6504" w:rsidP="00CB6504">
      <w:pPr>
        <w:pStyle w:val="Heading1"/>
        <w:numPr>
          <w:ilvl w:val="0"/>
          <w:numId w:val="0"/>
        </w:numPr>
        <w:ind w:left="851" w:hanging="851"/>
        <w:rPr>
          <w:color w:val="auto"/>
          <w:sz w:val="24"/>
          <w:szCs w:val="24"/>
        </w:rPr>
      </w:pPr>
      <w:r w:rsidRPr="00E47BA2">
        <w:rPr>
          <w:color w:val="auto"/>
          <w:sz w:val="24"/>
          <w:szCs w:val="24"/>
        </w:rPr>
        <w:lastRenderedPageBreak/>
        <w:t>Introduction</w:t>
      </w:r>
    </w:p>
    <w:p w14:paraId="439EC1A1" w14:textId="77777777" w:rsidR="00CB6504" w:rsidRDefault="00CB6504" w:rsidP="00A62A89">
      <w:pPr>
        <w:ind w:left="720"/>
      </w:pPr>
      <w:r>
        <w:t>Risk control is an integral part of day-to-day operations and good management, and a crucial element in effective internal control. NHS Lothian is committed to achieving best practice in this area.</w:t>
      </w:r>
    </w:p>
    <w:p w14:paraId="3C7726C3" w14:textId="3B0BD39C" w:rsidR="00CB6504" w:rsidRDefault="00CB6504" w:rsidP="00A62A89">
      <w:pPr>
        <w:ind w:left="720"/>
      </w:pPr>
      <w:r w:rsidRPr="00DD7397">
        <w:t xml:space="preserve">If there is a risk of violence and aggression, or challenging behaviour, </w:t>
      </w:r>
      <w:r>
        <w:t xml:space="preserve">an </w:t>
      </w:r>
      <w:r w:rsidRPr="00DD7397">
        <w:t>assess</w:t>
      </w:r>
      <w:r>
        <w:t>ment of</w:t>
      </w:r>
      <w:r w:rsidRPr="00DD7397">
        <w:t xml:space="preserve"> the risks</w:t>
      </w:r>
      <w:r>
        <w:t xml:space="preserve"> must be conducted</w:t>
      </w:r>
      <w:r w:rsidRPr="00DD7397">
        <w:t xml:space="preserve">. </w:t>
      </w:r>
      <w:r>
        <w:t xml:space="preserve">Risk assessment provides an easy-to-use tool for identification, assessment, and control of risk. </w:t>
      </w:r>
      <w:r w:rsidRPr="006C6FE7">
        <w:t>This process assists</w:t>
      </w:r>
      <w:r>
        <w:t xml:space="preserve"> in determining the </w:t>
      </w:r>
      <w:r w:rsidRPr="00F27C60">
        <w:t>adequacy of existing risk control</w:t>
      </w:r>
      <w:r w:rsidR="00EF37A0">
        <w:t xml:space="preserve"> and </w:t>
      </w:r>
      <w:r>
        <w:t>prioritisation of mitigation measures for future action</w:t>
      </w:r>
      <w:r w:rsidR="00EF37A0">
        <w:t xml:space="preserve"> (including training requirements)</w:t>
      </w:r>
      <w:r>
        <w:t>,</w:t>
      </w:r>
      <w:r w:rsidRPr="00021580">
        <w:t xml:space="preserve"> </w:t>
      </w:r>
      <w:r w:rsidRPr="00DD7397">
        <w:t>to reduce risk</w:t>
      </w:r>
      <w:r>
        <w:t xml:space="preserve"> to a</w:t>
      </w:r>
      <w:r w:rsidRPr="00DD7397">
        <w:t xml:space="preserve"> </w:t>
      </w:r>
      <w:r>
        <w:t xml:space="preserve">tolerable level. </w:t>
      </w:r>
    </w:p>
    <w:p w14:paraId="5BEEFAC1" w14:textId="77777777" w:rsidR="004F2FCA" w:rsidRPr="00E47BA2" w:rsidRDefault="004F2FCA" w:rsidP="00A62A89">
      <w:pPr>
        <w:pStyle w:val="Heading2"/>
        <w:numPr>
          <w:ilvl w:val="0"/>
          <w:numId w:val="0"/>
        </w:numPr>
        <w:spacing w:before="0"/>
        <w:ind w:left="851" w:hanging="851"/>
        <w:rPr>
          <w:color w:val="auto"/>
          <w:sz w:val="24"/>
          <w:szCs w:val="24"/>
        </w:rPr>
      </w:pPr>
      <w:r w:rsidRPr="00E47BA2">
        <w:rPr>
          <w:color w:val="auto"/>
          <w:sz w:val="24"/>
          <w:szCs w:val="24"/>
        </w:rPr>
        <w:t>STEP 1 Consult with Staff</w:t>
      </w:r>
      <w:r w:rsidRPr="00E47BA2">
        <w:rPr>
          <w:color w:val="auto"/>
          <w:sz w:val="24"/>
          <w:szCs w:val="24"/>
          <w:highlight w:val="yellow"/>
        </w:rPr>
        <w:t xml:space="preserve"> </w:t>
      </w:r>
    </w:p>
    <w:p w14:paraId="7A16B579" w14:textId="481DF446" w:rsidR="004F2FCA" w:rsidRPr="00C83A23" w:rsidRDefault="004F2FCA" w:rsidP="00A62A89">
      <w:pPr>
        <w:ind w:left="720"/>
        <w:rPr>
          <w:rFonts w:eastAsia="Times New Roman"/>
        </w:rPr>
      </w:pPr>
      <w:r>
        <w:t>At this stage, it is important to consult all those who might be affected, for example, employees, agency, domestics, contractors, and so on. The views of consultees can help a manager decide what extra workplace precautions are needed. Managers must encourage consultees to complete the</w:t>
      </w:r>
      <w:r w:rsidR="00C83A23">
        <w:t xml:space="preserve"> </w:t>
      </w:r>
      <w:hyperlink r:id="rId14" w:history="1">
        <w:r w:rsidR="00C83A23" w:rsidRPr="00D35C55">
          <w:rPr>
            <w:rStyle w:val="Hyperlink"/>
            <w:rFonts w:eastAsia="Times New Roman" w:cs="Calibri"/>
          </w:rPr>
          <w:t>Staff Perspective Questionnaire</w:t>
        </w:r>
      </w:hyperlink>
      <w:r w:rsidR="00C83A23">
        <w:rPr>
          <w:rFonts w:eastAsia="Times New Roman"/>
        </w:rPr>
        <w:t xml:space="preserve"> </w:t>
      </w:r>
      <w:r>
        <w:t xml:space="preserve">for this </w:t>
      </w:r>
      <w:r w:rsidRPr="00A0487E">
        <w:t xml:space="preserve">purpose. </w:t>
      </w:r>
      <w:r>
        <w:t xml:space="preserve">Completed questionnaires </w:t>
      </w:r>
      <w:r w:rsidR="004A405E">
        <w:t xml:space="preserve">are </w:t>
      </w:r>
      <w:r>
        <w:t>c</w:t>
      </w:r>
      <w:r w:rsidRPr="00A0487E">
        <w:t>ollate</w:t>
      </w:r>
      <w:r>
        <w:t xml:space="preserve">d </w:t>
      </w:r>
      <w:r w:rsidRPr="00A0487E">
        <w:t>to help</w:t>
      </w:r>
      <w:r>
        <w:t xml:space="preserve"> managers</w:t>
      </w:r>
      <w:r w:rsidRPr="00A0487E">
        <w:t xml:space="preserve"> identify strengths, weaknesses, and opportunities to reduce</w:t>
      </w:r>
      <w:r w:rsidR="00E6333C">
        <w:t xml:space="preserve"> future</w:t>
      </w:r>
      <w:r w:rsidRPr="00A0487E">
        <w:t xml:space="preserve"> incidents.</w:t>
      </w:r>
    </w:p>
    <w:p w14:paraId="2EE6ABF3" w14:textId="77777777" w:rsidR="004F2FCA" w:rsidRPr="00E47BA2" w:rsidRDefault="004F2FCA" w:rsidP="004F2FCA">
      <w:pPr>
        <w:keepNext/>
        <w:spacing w:before="240" w:after="120" w:line="240" w:lineRule="auto"/>
        <w:ind w:left="851" w:hanging="851"/>
        <w:jc w:val="both"/>
        <w:outlineLvl w:val="1"/>
        <w:rPr>
          <w:b/>
          <w:bCs/>
          <w:sz w:val="24"/>
          <w:szCs w:val="24"/>
        </w:rPr>
      </w:pPr>
      <w:r w:rsidRPr="00E47BA2">
        <w:rPr>
          <w:b/>
          <w:bCs/>
          <w:sz w:val="24"/>
          <w:szCs w:val="24"/>
        </w:rPr>
        <w:t>STEP 2 Identify the Hazards</w:t>
      </w:r>
    </w:p>
    <w:p w14:paraId="72A0FE72" w14:textId="77777777" w:rsidR="0085756E" w:rsidRDefault="004F2FCA" w:rsidP="00A62A89">
      <w:pPr>
        <w:tabs>
          <w:tab w:val="left" w:pos="1134"/>
        </w:tabs>
        <w:spacing w:after="120" w:line="300" w:lineRule="atLeast"/>
        <w:ind w:left="720"/>
        <w:jc w:val="both"/>
        <w:rPr>
          <w:rFonts w:eastAsia="Times New Roman" w:cs="Calibri"/>
          <w:lang w:eastAsia="en-GB"/>
        </w:rPr>
      </w:pPr>
      <w:r w:rsidRPr="004F2FCA">
        <w:rPr>
          <w:rFonts w:eastAsia="Times New Roman" w:cs="Calibri"/>
          <w:lang w:eastAsia="en-GB"/>
        </w:rPr>
        <w:t xml:space="preserve">Survey the work location and identify any potential hazards which might cause injury, loss, or damage, or harm a person’s health. </w:t>
      </w:r>
    </w:p>
    <w:p w14:paraId="625F4D9C" w14:textId="6EF05F68" w:rsidR="004F2FCA" w:rsidRDefault="004F2FCA" w:rsidP="00A62A89">
      <w:pPr>
        <w:tabs>
          <w:tab w:val="left" w:pos="1134"/>
        </w:tabs>
        <w:spacing w:after="120" w:line="300" w:lineRule="atLeast"/>
        <w:ind w:left="720"/>
        <w:jc w:val="both"/>
        <w:rPr>
          <w:rFonts w:eastAsia="Times New Roman" w:cs="Calibri"/>
          <w:lang w:eastAsia="en-GB"/>
        </w:rPr>
      </w:pPr>
      <w:r w:rsidRPr="004F2FCA">
        <w:rPr>
          <w:rFonts w:eastAsia="Times New Roman" w:cs="Calibri"/>
          <w:lang w:eastAsia="en-GB"/>
        </w:rPr>
        <w:t>Conduct a Datix Analysis for the past 12 months for incidents of violence and aggression to identify the numbers, types of risk, and who is exposed to harm. If required,</w:t>
      </w:r>
      <w:r w:rsidR="00413E64">
        <w:rPr>
          <w:rFonts w:eastAsia="Times New Roman" w:cs="Calibri"/>
          <w:lang w:eastAsia="en-GB"/>
        </w:rPr>
        <w:t xml:space="preserve"> refer to</w:t>
      </w:r>
      <w:r w:rsidRPr="004F2FCA">
        <w:rPr>
          <w:rFonts w:eastAsia="Times New Roman" w:cs="Calibri"/>
          <w:color w:val="8EAADB"/>
          <w:lang w:eastAsia="en-GB"/>
        </w:rPr>
        <w:t xml:space="preserve"> </w:t>
      </w:r>
      <w:hyperlink r:id="rId15" w:history="1">
        <w:r w:rsidR="00413E64" w:rsidRPr="00413E64">
          <w:rPr>
            <w:rFonts w:eastAsia="Times New Roman" w:cs="Calibri"/>
            <w:color w:val="0000FF"/>
            <w:u w:val="single"/>
            <w:lang w:eastAsia="en-GB"/>
          </w:rPr>
          <w:t>Guidance for Extracting V&amp;A Data from Datix</w:t>
        </w:r>
      </w:hyperlink>
      <w:r w:rsidRPr="00E47BA2">
        <w:rPr>
          <w:rFonts w:eastAsia="Times New Roman" w:cs="Calibri"/>
          <w:color w:val="31849B" w:themeColor="accent5" w:themeShade="BF"/>
          <w:lang w:eastAsia="en-GB"/>
        </w:rPr>
        <w:t xml:space="preserve">. </w:t>
      </w:r>
      <w:r w:rsidRPr="004F2FCA">
        <w:rPr>
          <w:rFonts w:eastAsia="Times New Roman" w:cs="Calibri"/>
          <w:lang w:eastAsia="en-GB"/>
        </w:rPr>
        <w:t xml:space="preserve">Populate the Datix information in the Table below. If no Datix </w:t>
      </w:r>
      <w:r w:rsidR="008B2E5F">
        <w:rPr>
          <w:rFonts w:eastAsia="Times New Roman" w:cs="Calibri"/>
          <w:lang w:eastAsia="en-GB"/>
        </w:rPr>
        <w:t xml:space="preserve">is </w:t>
      </w:r>
      <w:r w:rsidR="00413E64" w:rsidRPr="004F2FCA">
        <w:rPr>
          <w:rFonts w:eastAsia="Times New Roman" w:cs="Calibri"/>
          <w:lang w:eastAsia="en-GB"/>
        </w:rPr>
        <w:t>recorded,</w:t>
      </w:r>
      <w:r w:rsidRPr="004F2FCA">
        <w:rPr>
          <w:rFonts w:eastAsia="Times New Roman" w:cs="Calibri"/>
          <w:lang w:eastAsia="en-GB"/>
        </w:rPr>
        <w:t xml:space="preserve"> </w:t>
      </w:r>
      <w:r w:rsidR="00085A02">
        <w:rPr>
          <w:rFonts w:eastAsia="Times New Roman" w:cs="Calibri"/>
          <w:lang w:eastAsia="en-GB"/>
        </w:rPr>
        <w:t>p</w:t>
      </w:r>
      <w:r w:rsidRPr="004F2FCA">
        <w:rPr>
          <w:rFonts w:eastAsia="Times New Roman" w:cs="Calibri"/>
          <w:lang w:eastAsia="en-GB"/>
        </w:rPr>
        <w:t>roceed to Step 3.</w:t>
      </w:r>
    </w:p>
    <w:p w14:paraId="0DF53324" w14:textId="77777777" w:rsidR="00A62A89" w:rsidRDefault="00A62A89" w:rsidP="00A62A89">
      <w:pPr>
        <w:tabs>
          <w:tab w:val="left" w:pos="1134"/>
        </w:tabs>
        <w:spacing w:after="0" w:line="300" w:lineRule="atLeast"/>
        <w:ind w:left="720"/>
        <w:jc w:val="both"/>
        <w:rPr>
          <w:rFonts w:eastAsia="Times New Roman" w:cs="Calibri"/>
          <w:lang w:eastAsia="en-GB"/>
        </w:rPr>
      </w:pPr>
    </w:p>
    <w:tbl>
      <w:tblPr>
        <w:tblStyle w:val="TableGrid"/>
        <w:tblW w:w="0" w:type="auto"/>
        <w:tblInd w:w="108" w:type="dxa"/>
        <w:tblLook w:val="04A0" w:firstRow="1" w:lastRow="0" w:firstColumn="1" w:lastColumn="0" w:noHBand="0" w:noVBand="1"/>
      </w:tblPr>
      <w:tblGrid>
        <w:gridCol w:w="3998"/>
        <w:gridCol w:w="567"/>
        <w:gridCol w:w="3827"/>
        <w:gridCol w:w="680"/>
      </w:tblGrid>
      <w:tr w:rsidR="00080650" w:rsidRPr="004F2FCA" w14:paraId="3DBB722D" w14:textId="77777777" w:rsidTr="00706B16">
        <w:tc>
          <w:tcPr>
            <w:tcW w:w="9072" w:type="dxa"/>
            <w:gridSpan w:val="4"/>
            <w:shd w:val="clear" w:color="auto" w:fill="B2A1C7" w:themeFill="accent4" w:themeFillTint="99"/>
          </w:tcPr>
          <w:p w14:paraId="65CB279C" w14:textId="77777777" w:rsidR="00080650" w:rsidRPr="004F2FCA" w:rsidRDefault="00080650" w:rsidP="001C7564">
            <w:pPr>
              <w:tabs>
                <w:tab w:val="left" w:pos="6135"/>
              </w:tabs>
              <w:spacing w:after="120" w:line="300" w:lineRule="atLeast"/>
              <w:jc w:val="both"/>
              <w:rPr>
                <w:b/>
                <w:color w:val="FFFFFF"/>
                <w:sz w:val="8"/>
                <w:szCs w:val="8"/>
              </w:rPr>
            </w:pPr>
            <w:r w:rsidRPr="004F2FCA">
              <w:rPr>
                <w:rFonts w:cs="Arial"/>
                <w:b/>
                <w:color w:val="FFFFFF"/>
              </w:rPr>
              <w:t>Severity of Harm Caused</w:t>
            </w:r>
          </w:p>
        </w:tc>
      </w:tr>
      <w:tr w:rsidR="00080650" w:rsidRPr="004F2FCA" w14:paraId="2FF14E79" w14:textId="77777777" w:rsidTr="001C7564">
        <w:tc>
          <w:tcPr>
            <w:tcW w:w="3998" w:type="dxa"/>
          </w:tcPr>
          <w:p w14:paraId="5B17EE67" w14:textId="77777777" w:rsidR="00080650" w:rsidRPr="004F2FCA" w:rsidRDefault="00080650" w:rsidP="00A62A89">
            <w:pPr>
              <w:tabs>
                <w:tab w:val="left" w:pos="6135"/>
              </w:tabs>
              <w:spacing w:line="300" w:lineRule="atLeast"/>
              <w:jc w:val="both"/>
            </w:pPr>
            <w:r w:rsidRPr="004F2FCA">
              <w:t>No adverse effect</w:t>
            </w:r>
          </w:p>
        </w:tc>
        <w:tc>
          <w:tcPr>
            <w:tcW w:w="567" w:type="dxa"/>
          </w:tcPr>
          <w:p w14:paraId="4021DF40" w14:textId="77777777" w:rsidR="00080650" w:rsidRPr="004F2FCA" w:rsidRDefault="00080650" w:rsidP="00A62A89">
            <w:pPr>
              <w:tabs>
                <w:tab w:val="left" w:pos="6135"/>
              </w:tabs>
              <w:spacing w:line="300" w:lineRule="atLeast"/>
              <w:jc w:val="both"/>
              <w:rPr>
                <w:b/>
                <w:sz w:val="8"/>
                <w:szCs w:val="8"/>
              </w:rPr>
            </w:pPr>
          </w:p>
        </w:tc>
        <w:tc>
          <w:tcPr>
            <w:tcW w:w="3827" w:type="dxa"/>
          </w:tcPr>
          <w:p w14:paraId="6E7E816C" w14:textId="77777777" w:rsidR="00080650" w:rsidRPr="004F2FCA" w:rsidRDefault="00080650" w:rsidP="00A62A89">
            <w:pPr>
              <w:tabs>
                <w:tab w:val="left" w:pos="6135"/>
              </w:tabs>
              <w:spacing w:line="300" w:lineRule="atLeast"/>
              <w:jc w:val="both"/>
            </w:pPr>
            <w:r w:rsidRPr="004F2FCA">
              <w:t>Damage, loss to property – no known adverse effects</w:t>
            </w:r>
          </w:p>
        </w:tc>
        <w:tc>
          <w:tcPr>
            <w:tcW w:w="680" w:type="dxa"/>
          </w:tcPr>
          <w:p w14:paraId="06381103" w14:textId="77777777" w:rsidR="00080650" w:rsidRPr="004F2FCA" w:rsidRDefault="00080650" w:rsidP="001C7564">
            <w:pPr>
              <w:tabs>
                <w:tab w:val="left" w:pos="6135"/>
              </w:tabs>
              <w:spacing w:after="120" w:line="300" w:lineRule="atLeast"/>
              <w:jc w:val="both"/>
              <w:rPr>
                <w:b/>
                <w:sz w:val="8"/>
                <w:szCs w:val="8"/>
              </w:rPr>
            </w:pPr>
          </w:p>
        </w:tc>
      </w:tr>
      <w:tr w:rsidR="00080650" w:rsidRPr="004F2FCA" w14:paraId="5B89089B" w14:textId="77777777" w:rsidTr="001C7564">
        <w:tc>
          <w:tcPr>
            <w:tcW w:w="3998" w:type="dxa"/>
          </w:tcPr>
          <w:p w14:paraId="575C3C24" w14:textId="77777777" w:rsidR="00080650" w:rsidRPr="004F2FCA" w:rsidRDefault="00080650" w:rsidP="00A62A89">
            <w:pPr>
              <w:tabs>
                <w:tab w:val="left" w:pos="6135"/>
              </w:tabs>
              <w:spacing w:line="300" w:lineRule="atLeast"/>
              <w:jc w:val="both"/>
            </w:pPr>
            <w:r w:rsidRPr="004F2FCA">
              <w:t>Harm to a Person - Minor</w:t>
            </w:r>
          </w:p>
        </w:tc>
        <w:tc>
          <w:tcPr>
            <w:tcW w:w="567" w:type="dxa"/>
          </w:tcPr>
          <w:p w14:paraId="087C1629" w14:textId="77777777" w:rsidR="00080650" w:rsidRPr="004F2FCA" w:rsidRDefault="00080650" w:rsidP="00A62A89">
            <w:pPr>
              <w:tabs>
                <w:tab w:val="left" w:pos="6135"/>
              </w:tabs>
              <w:spacing w:line="300" w:lineRule="atLeast"/>
              <w:jc w:val="both"/>
              <w:rPr>
                <w:b/>
                <w:sz w:val="8"/>
                <w:szCs w:val="8"/>
              </w:rPr>
            </w:pPr>
          </w:p>
        </w:tc>
        <w:tc>
          <w:tcPr>
            <w:tcW w:w="3827" w:type="dxa"/>
          </w:tcPr>
          <w:p w14:paraId="1B6AD7A6" w14:textId="77777777" w:rsidR="00080650" w:rsidRPr="004F2FCA" w:rsidRDefault="00080650" w:rsidP="00A62A89">
            <w:pPr>
              <w:tabs>
                <w:tab w:val="left" w:pos="6135"/>
              </w:tabs>
              <w:spacing w:line="300" w:lineRule="atLeast"/>
              <w:jc w:val="both"/>
            </w:pPr>
            <w:r w:rsidRPr="004F2FCA">
              <w:t>Damage or loss to property - Minor</w:t>
            </w:r>
          </w:p>
        </w:tc>
        <w:tc>
          <w:tcPr>
            <w:tcW w:w="680" w:type="dxa"/>
          </w:tcPr>
          <w:p w14:paraId="6CDFA9FC" w14:textId="77777777" w:rsidR="00080650" w:rsidRPr="004F2FCA" w:rsidRDefault="00080650" w:rsidP="001C7564">
            <w:pPr>
              <w:tabs>
                <w:tab w:val="left" w:pos="6135"/>
              </w:tabs>
              <w:spacing w:after="120" w:line="300" w:lineRule="atLeast"/>
              <w:jc w:val="both"/>
              <w:rPr>
                <w:b/>
                <w:sz w:val="8"/>
                <w:szCs w:val="8"/>
              </w:rPr>
            </w:pPr>
          </w:p>
        </w:tc>
      </w:tr>
      <w:tr w:rsidR="00080650" w:rsidRPr="004F2FCA" w14:paraId="01A73EA2" w14:textId="77777777" w:rsidTr="001C7564">
        <w:tc>
          <w:tcPr>
            <w:tcW w:w="3998" w:type="dxa"/>
          </w:tcPr>
          <w:p w14:paraId="331BF70E" w14:textId="77777777" w:rsidR="00080650" w:rsidRPr="004F2FCA" w:rsidRDefault="00080650" w:rsidP="00A62A89">
            <w:pPr>
              <w:tabs>
                <w:tab w:val="left" w:pos="6135"/>
              </w:tabs>
              <w:spacing w:line="300" w:lineRule="atLeast"/>
              <w:jc w:val="both"/>
            </w:pPr>
            <w:r w:rsidRPr="004F2FCA">
              <w:t>Harm to a Person - Moderate</w:t>
            </w:r>
          </w:p>
        </w:tc>
        <w:tc>
          <w:tcPr>
            <w:tcW w:w="567" w:type="dxa"/>
          </w:tcPr>
          <w:p w14:paraId="52E19845" w14:textId="77777777" w:rsidR="00080650" w:rsidRPr="004F2FCA" w:rsidRDefault="00080650" w:rsidP="00A62A89">
            <w:pPr>
              <w:tabs>
                <w:tab w:val="left" w:pos="6135"/>
              </w:tabs>
              <w:spacing w:line="300" w:lineRule="atLeast"/>
              <w:jc w:val="both"/>
              <w:rPr>
                <w:b/>
                <w:sz w:val="8"/>
                <w:szCs w:val="8"/>
              </w:rPr>
            </w:pPr>
          </w:p>
        </w:tc>
        <w:tc>
          <w:tcPr>
            <w:tcW w:w="3827" w:type="dxa"/>
          </w:tcPr>
          <w:p w14:paraId="339B7425" w14:textId="77777777" w:rsidR="00080650" w:rsidRPr="004F2FCA" w:rsidRDefault="00080650" w:rsidP="00A62A89">
            <w:pPr>
              <w:tabs>
                <w:tab w:val="left" w:pos="6135"/>
              </w:tabs>
              <w:spacing w:line="300" w:lineRule="atLeast"/>
              <w:jc w:val="both"/>
            </w:pPr>
            <w:r w:rsidRPr="004F2FCA">
              <w:t>Damage or loss to property - Moderate</w:t>
            </w:r>
          </w:p>
        </w:tc>
        <w:tc>
          <w:tcPr>
            <w:tcW w:w="680" w:type="dxa"/>
          </w:tcPr>
          <w:p w14:paraId="6DC38A8D" w14:textId="77777777" w:rsidR="00080650" w:rsidRPr="004F2FCA" w:rsidRDefault="00080650" w:rsidP="001C7564">
            <w:pPr>
              <w:tabs>
                <w:tab w:val="left" w:pos="6135"/>
              </w:tabs>
              <w:spacing w:after="120" w:line="300" w:lineRule="atLeast"/>
              <w:jc w:val="both"/>
              <w:rPr>
                <w:b/>
                <w:sz w:val="8"/>
                <w:szCs w:val="8"/>
              </w:rPr>
            </w:pPr>
          </w:p>
        </w:tc>
      </w:tr>
      <w:tr w:rsidR="00080650" w:rsidRPr="004F2FCA" w14:paraId="481C584B" w14:textId="77777777" w:rsidTr="001C7564">
        <w:tc>
          <w:tcPr>
            <w:tcW w:w="3998" w:type="dxa"/>
          </w:tcPr>
          <w:p w14:paraId="081A86A0" w14:textId="77777777" w:rsidR="00080650" w:rsidRPr="004F2FCA" w:rsidRDefault="00080650" w:rsidP="00A62A89">
            <w:pPr>
              <w:tabs>
                <w:tab w:val="left" w:pos="6135"/>
              </w:tabs>
              <w:spacing w:line="300" w:lineRule="atLeast"/>
              <w:jc w:val="both"/>
            </w:pPr>
            <w:r w:rsidRPr="004F2FCA">
              <w:t>Harm to a Person - Major</w:t>
            </w:r>
          </w:p>
        </w:tc>
        <w:tc>
          <w:tcPr>
            <w:tcW w:w="567" w:type="dxa"/>
          </w:tcPr>
          <w:p w14:paraId="7CAB5D52" w14:textId="77777777" w:rsidR="00080650" w:rsidRPr="004F2FCA" w:rsidRDefault="00080650" w:rsidP="00A62A89">
            <w:pPr>
              <w:tabs>
                <w:tab w:val="left" w:pos="6135"/>
              </w:tabs>
              <w:spacing w:line="300" w:lineRule="atLeast"/>
              <w:jc w:val="both"/>
              <w:rPr>
                <w:b/>
                <w:sz w:val="8"/>
                <w:szCs w:val="8"/>
              </w:rPr>
            </w:pPr>
          </w:p>
        </w:tc>
        <w:tc>
          <w:tcPr>
            <w:tcW w:w="3827" w:type="dxa"/>
          </w:tcPr>
          <w:p w14:paraId="55281D25" w14:textId="77777777" w:rsidR="00080650" w:rsidRPr="004F2FCA" w:rsidRDefault="00080650" w:rsidP="00A62A89">
            <w:pPr>
              <w:tabs>
                <w:tab w:val="left" w:pos="6135"/>
              </w:tabs>
              <w:spacing w:line="300" w:lineRule="atLeast"/>
              <w:jc w:val="both"/>
            </w:pPr>
            <w:r w:rsidRPr="004F2FCA">
              <w:t>Damage or loss to property - Major</w:t>
            </w:r>
          </w:p>
        </w:tc>
        <w:tc>
          <w:tcPr>
            <w:tcW w:w="680" w:type="dxa"/>
          </w:tcPr>
          <w:p w14:paraId="7EF2EA88" w14:textId="77777777" w:rsidR="00080650" w:rsidRPr="004F2FCA" w:rsidRDefault="00080650" w:rsidP="001C7564">
            <w:pPr>
              <w:tabs>
                <w:tab w:val="left" w:pos="6135"/>
              </w:tabs>
              <w:spacing w:after="120" w:line="300" w:lineRule="atLeast"/>
              <w:jc w:val="both"/>
              <w:rPr>
                <w:b/>
                <w:sz w:val="8"/>
                <w:szCs w:val="8"/>
              </w:rPr>
            </w:pPr>
          </w:p>
        </w:tc>
      </w:tr>
      <w:tr w:rsidR="00080650" w:rsidRPr="004F2FCA" w14:paraId="17F3BDDB" w14:textId="77777777" w:rsidTr="001C7564">
        <w:tc>
          <w:tcPr>
            <w:tcW w:w="3998" w:type="dxa"/>
          </w:tcPr>
          <w:p w14:paraId="02741CE0" w14:textId="77777777" w:rsidR="00080650" w:rsidRPr="004F2FCA" w:rsidRDefault="00080650" w:rsidP="00A62A89">
            <w:pPr>
              <w:tabs>
                <w:tab w:val="left" w:pos="6135"/>
              </w:tabs>
              <w:spacing w:line="300" w:lineRule="atLeast"/>
              <w:jc w:val="both"/>
            </w:pPr>
            <w:r w:rsidRPr="004F2FCA">
              <w:t>Harm to a Person - Death</w:t>
            </w:r>
          </w:p>
        </w:tc>
        <w:tc>
          <w:tcPr>
            <w:tcW w:w="567" w:type="dxa"/>
          </w:tcPr>
          <w:p w14:paraId="3B8478DE" w14:textId="77777777" w:rsidR="00080650" w:rsidRPr="004F2FCA" w:rsidRDefault="00080650" w:rsidP="00A62A89">
            <w:pPr>
              <w:tabs>
                <w:tab w:val="left" w:pos="6135"/>
              </w:tabs>
              <w:spacing w:line="300" w:lineRule="atLeast"/>
              <w:jc w:val="both"/>
              <w:rPr>
                <w:b/>
                <w:sz w:val="8"/>
                <w:szCs w:val="8"/>
              </w:rPr>
            </w:pPr>
          </w:p>
        </w:tc>
        <w:tc>
          <w:tcPr>
            <w:tcW w:w="3827" w:type="dxa"/>
          </w:tcPr>
          <w:p w14:paraId="641DBF08" w14:textId="77777777" w:rsidR="00080650" w:rsidRPr="004F2FCA" w:rsidRDefault="00080650" w:rsidP="00A62A89">
            <w:pPr>
              <w:tabs>
                <w:tab w:val="left" w:pos="6135"/>
              </w:tabs>
              <w:spacing w:line="300" w:lineRule="atLeast"/>
              <w:jc w:val="both"/>
              <w:rPr>
                <w:b/>
                <w:sz w:val="8"/>
                <w:szCs w:val="8"/>
              </w:rPr>
            </w:pPr>
            <w:r w:rsidRPr="004F2FCA">
              <w:t>Damage or loss to property - Minor</w:t>
            </w:r>
          </w:p>
        </w:tc>
        <w:tc>
          <w:tcPr>
            <w:tcW w:w="680" w:type="dxa"/>
          </w:tcPr>
          <w:p w14:paraId="64367357" w14:textId="77777777" w:rsidR="00080650" w:rsidRPr="004F2FCA" w:rsidRDefault="00080650" w:rsidP="001C7564">
            <w:pPr>
              <w:tabs>
                <w:tab w:val="left" w:pos="6135"/>
              </w:tabs>
              <w:spacing w:after="120" w:line="300" w:lineRule="atLeast"/>
              <w:jc w:val="both"/>
              <w:rPr>
                <w:b/>
                <w:sz w:val="8"/>
                <w:szCs w:val="8"/>
              </w:rPr>
            </w:pPr>
          </w:p>
        </w:tc>
      </w:tr>
      <w:tr w:rsidR="00080650" w:rsidRPr="004F2FCA" w14:paraId="7F46AC0F" w14:textId="77777777" w:rsidTr="00706B16">
        <w:tc>
          <w:tcPr>
            <w:tcW w:w="9072" w:type="dxa"/>
            <w:gridSpan w:val="4"/>
            <w:shd w:val="clear" w:color="auto" w:fill="B2A1C7" w:themeFill="accent4" w:themeFillTint="99"/>
          </w:tcPr>
          <w:p w14:paraId="7CC72796" w14:textId="77777777" w:rsidR="00080650" w:rsidRPr="004F2FCA" w:rsidRDefault="00080650" w:rsidP="001C7564">
            <w:pPr>
              <w:tabs>
                <w:tab w:val="left" w:pos="6135"/>
              </w:tabs>
              <w:spacing w:after="120" w:line="300" w:lineRule="atLeast"/>
              <w:jc w:val="both"/>
              <w:rPr>
                <w:rFonts w:cs="Arial"/>
                <w:b/>
                <w:color w:val="FFFFFF"/>
              </w:rPr>
            </w:pPr>
            <w:r>
              <w:rPr>
                <w:rFonts w:cs="Arial"/>
                <w:b/>
                <w:color w:val="FFFFFF"/>
              </w:rPr>
              <w:t>Subc</w:t>
            </w:r>
            <w:r w:rsidRPr="004F2FCA">
              <w:rPr>
                <w:rFonts w:cs="Arial"/>
                <w:b/>
                <w:color w:val="FFFFFF"/>
              </w:rPr>
              <w:t>ategories of incidents reported</w:t>
            </w:r>
          </w:p>
        </w:tc>
      </w:tr>
      <w:tr w:rsidR="00080650" w:rsidRPr="004F2FCA" w14:paraId="71AE9A0B" w14:textId="77777777" w:rsidTr="001C7564">
        <w:tc>
          <w:tcPr>
            <w:tcW w:w="3998" w:type="dxa"/>
          </w:tcPr>
          <w:p w14:paraId="5543C458" w14:textId="77777777" w:rsidR="00080650" w:rsidRPr="004F2FCA" w:rsidRDefault="00080650" w:rsidP="00A62A89">
            <w:pPr>
              <w:tabs>
                <w:tab w:val="left" w:pos="6135"/>
              </w:tabs>
              <w:spacing w:line="300" w:lineRule="atLeast"/>
              <w:jc w:val="both"/>
            </w:pPr>
            <w:r w:rsidRPr="004F2FCA">
              <w:t>Age related abuse</w:t>
            </w:r>
          </w:p>
        </w:tc>
        <w:tc>
          <w:tcPr>
            <w:tcW w:w="567" w:type="dxa"/>
          </w:tcPr>
          <w:p w14:paraId="23D0386A" w14:textId="77777777" w:rsidR="00080650" w:rsidRPr="004F2FCA" w:rsidRDefault="00080650" w:rsidP="00A62A89">
            <w:pPr>
              <w:tabs>
                <w:tab w:val="left" w:pos="6135"/>
              </w:tabs>
              <w:spacing w:line="300" w:lineRule="atLeast"/>
              <w:jc w:val="both"/>
              <w:rPr>
                <w:b/>
                <w:sz w:val="8"/>
                <w:szCs w:val="8"/>
              </w:rPr>
            </w:pPr>
          </w:p>
        </w:tc>
        <w:tc>
          <w:tcPr>
            <w:tcW w:w="3827" w:type="dxa"/>
          </w:tcPr>
          <w:p w14:paraId="06110930" w14:textId="77777777" w:rsidR="00080650" w:rsidRPr="004F2FCA" w:rsidRDefault="00080650" w:rsidP="00A62A89">
            <w:pPr>
              <w:tabs>
                <w:tab w:val="left" w:pos="6135"/>
              </w:tabs>
              <w:spacing w:line="300" w:lineRule="atLeast"/>
              <w:jc w:val="both"/>
            </w:pPr>
            <w:r w:rsidRPr="004F2FCA">
              <w:t>Patient to Staff violence (physical)</w:t>
            </w:r>
          </w:p>
        </w:tc>
        <w:tc>
          <w:tcPr>
            <w:tcW w:w="680" w:type="dxa"/>
          </w:tcPr>
          <w:p w14:paraId="569A1F46" w14:textId="77777777" w:rsidR="00080650" w:rsidRPr="004F2FCA" w:rsidRDefault="00080650" w:rsidP="00A62A89">
            <w:pPr>
              <w:tabs>
                <w:tab w:val="left" w:pos="6135"/>
              </w:tabs>
              <w:spacing w:line="300" w:lineRule="atLeast"/>
              <w:jc w:val="both"/>
              <w:rPr>
                <w:b/>
                <w:sz w:val="8"/>
                <w:szCs w:val="8"/>
              </w:rPr>
            </w:pPr>
          </w:p>
        </w:tc>
      </w:tr>
      <w:tr w:rsidR="00080650" w:rsidRPr="004F2FCA" w14:paraId="5F4AFA5E" w14:textId="77777777" w:rsidTr="001C7564">
        <w:tc>
          <w:tcPr>
            <w:tcW w:w="3998" w:type="dxa"/>
          </w:tcPr>
          <w:p w14:paraId="52587B20" w14:textId="77777777" w:rsidR="00080650" w:rsidRPr="004F2FCA" w:rsidRDefault="00080650" w:rsidP="00A62A89">
            <w:pPr>
              <w:tabs>
                <w:tab w:val="left" w:pos="6135"/>
              </w:tabs>
              <w:spacing w:line="300" w:lineRule="atLeast"/>
              <w:jc w:val="both"/>
            </w:pPr>
            <w:r w:rsidRPr="004F2FCA">
              <w:t>Animal Aggression</w:t>
            </w:r>
          </w:p>
        </w:tc>
        <w:tc>
          <w:tcPr>
            <w:tcW w:w="567" w:type="dxa"/>
          </w:tcPr>
          <w:p w14:paraId="27786074" w14:textId="77777777" w:rsidR="00080650" w:rsidRPr="004F2FCA" w:rsidRDefault="00080650" w:rsidP="00A62A89">
            <w:pPr>
              <w:tabs>
                <w:tab w:val="left" w:pos="6135"/>
              </w:tabs>
              <w:spacing w:line="300" w:lineRule="atLeast"/>
              <w:jc w:val="both"/>
              <w:rPr>
                <w:b/>
                <w:sz w:val="8"/>
                <w:szCs w:val="8"/>
              </w:rPr>
            </w:pPr>
          </w:p>
        </w:tc>
        <w:tc>
          <w:tcPr>
            <w:tcW w:w="3827" w:type="dxa"/>
          </w:tcPr>
          <w:p w14:paraId="50191636" w14:textId="77777777" w:rsidR="00080650" w:rsidRPr="004F2FCA" w:rsidRDefault="00080650" w:rsidP="00A62A89">
            <w:pPr>
              <w:tabs>
                <w:tab w:val="left" w:pos="6135"/>
              </w:tabs>
              <w:spacing w:line="300" w:lineRule="atLeast"/>
              <w:jc w:val="both"/>
            </w:pPr>
            <w:r w:rsidRPr="004F2FCA">
              <w:t>Physical abuse</w:t>
            </w:r>
          </w:p>
        </w:tc>
        <w:tc>
          <w:tcPr>
            <w:tcW w:w="680" w:type="dxa"/>
          </w:tcPr>
          <w:p w14:paraId="6D75E7D0" w14:textId="77777777" w:rsidR="00080650" w:rsidRPr="004F2FCA" w:rsidRDefault="00080650" w:rsidP="00A62A89">
            <w:pPr>
              <w:tabs>
                <w:tab w:val="left" w:pos="6135"/>
              </w:tabs>
              <w:spacing w:line="300" w:lineRule="atLeast"/>
              <w:jc w:val="both"/>
              <w:rPr>
                <w:b/>
                <w:sz w:val="8"/>
                <w:szCs w:val="8"/>
              </w:rPr>
            </w:pPr>
          </w:p>
        </w:tc>
      </w:tr>
      <w:tr w:rsidR="00080650" w:rsidRPr="004F2FCA" w14:paraId="486AEAEB" w14:textId="77777777" w:rsidTr="001C7564">
        <w:tc>
          <w:tcPr>
            <w:tcW w:w="3998" w:type="dxa"/>
          </w:tcPr>
          <w:p w14:paraId="5A73BFE3" w14:textId="77777777" w:rsidR="00080650" w:rsidRPr="004F2FCA" w:rsidRDefault="00080650" w:rsidP="00A62A89">
            <w:pPr>
              <w:tabs>
                <w:tab w:val="left" w:pos="6135"/>
              </w:tabs>
              <w:spacing w:line="300" w:lineRule="atLeast"/>
              <w:jc w:val="both"/>
            </w:pPr>
            <w:r w:rsidRPr="004F2FCA">
              <w:t>Carrying an offensive Weapon</w:t>
            </w:r>
          </w:p>
        </w:tc>
        <w:tc>
          <w:tcPr>
            <w:tcW w:w="567" w:type="dxa"/>
          </w:tcPr>
          <w:p w14:paraId="25955C34" w14:textId="77777777" w:rsidR="00080650" w:rsidRPr="004F2FCA" w:rsidRDefault="00080650" w:rsidP="00A62A89">
            <w:pPr>
              <w:tabs>
                <w:tab w:val="left" w:pos="6135"/>
              </w:tabs>
              <w:spacing w:line="300" w:lineRule="atLeast"/>
              <w:jc w:val="both"/>
              <w:rPr>
                <w:b/>
                <w:sz w:val="8"/>
                <w:szCs w:val="8"/>
              </w:rPr>
            </w:pPr>
          </w:p>
        </w:tc>
        <w:tc>
          <w:tcPr>
            <w:tcW w:w="3827" w:type="dxa"/>
          </w:tcPr>
          <w:p w14:paraId="6DFF1094" w14:textId="77777777" w:rsidR="00080650" w:rsidRPr="004F2FCA" w:rsidRDefault="00080650" w:rsidP="00A62A89">
            <w:pPr>
              <w:tabs>
                <w:tab w:val="left" w:pos="6135"/>
              </w:tabs>
              <w:spacing w:line="300" w:lineRule="atLeast"/>
              <w:jc w:val="both"/>
            </w:pPr>
            <w:r w:rsidRPr="004F2FCA">
              <w:t>Racial abuse</w:t>
            </w:r>
          </w:p>
        </w:tc>
        <w:tc>
          <w:tcPr>
            <w:tcW w:w="680" w:type="dxa"/>
          </w:tcPr>
          <w:p w14:paraId="6D2BE7DD" w14:textId="77777777" w:rsidR="00080650" w:rsidRPr="004F2FCA" w:rsidRDefault="00080650" w:rsidP="00A62A89">
            <w:pPr>
              <w:tabs>
                <w:tab w:val="left" w:pos="6135"/>
              </w:tabs>
              <w:spacing w:line="300" w:lineRule="atLeast"/>
              <w:jc w:val="both"/>
              <w:rPr>
                <w:b/>
                <w:sz w:val="8"/>
                <w:szCs w:val="8"/>
              </w:rPr>
            </w:pPr>
          </w:p>
        </w:tc>
      </w:tr>
      <w:tr w:rsidR="00080650" w:rsidRPr="004F2FCA" w14:paraId="570A9F23" w14:textId="77777777" w:rsidTr="001C7564">
        <w:tc>
          <w:tcPr>
            <w:tcW w:w="3998" w:type="dxa"/>
          </w:tcPr>
          <w:p w14:paraId="48C306EC" w14:textId="77777777" w:rsidR="00080650" w:rsidRPr="004F2FCA" w:rsidRDefault="00080650" w:rsidP="00A62A89">
            <w:pPr>
              <w:tabs>
                <w:tab w:val="left" w:pos="6135"/>
              </w:tabs>
              <w:spacing w:line="300" w:lineRule="atLeast"/>
              <w:jc w:val="both"/>
            </w:pPr>
            <w:r w:rsidRPr="004F2FCA">
              <w:t>Disability abuse</w:t>
            </w:r>
          </w:p>
        </w:tc>
        <w:tc>
          <w:tcPr>
            <w:tcW w:w="567" w:type="dxa"/>
          </w:tcPr>
          <w:p w14:paraId="7CED657F" w14:textId="77777777" w:rsidR="00080650" w:rsidRPr="004F2FCA" w:rsidRDefault="00080650" w:rsidP="00A62A89">
            <w:pPr>
              <w:tabs>
                <w:tab w:val="left" w:pos="6135"/>
              </w:tabs>
              <w:spacing w:line="300" w:lineRule="atLeast"/>
              <w:jc w:val="both"/>
              <w:rPr>
                <w:b/>
                <w:sz w:val="8"/>
                <w:szCs w:val="8"/>
              </w:rPr>
            </w:pPr>
          </w:p>
        </w:tc>
        <w:tc>
          <w:tcPr>
            <w:tcW w:w="3827" w:type="dxa"/>
          </w:tcPr>
          <w:p w14:paraId="3A5BAA34" w14:textId="77777777" w:rsidR="00080650" w:rsidRPr="004F2FCA" w:rsidRDefault="00080650" w:rsidP="00A62A89">
            <w:pPr>
              <w:tabs>
                <w:tab w:val="left" w:pos="6135"/>
              </w:tabs>
              <w:spacing w:line="300" w:lineRule="atLeast"/>
              <w:jc w:val="both"/>
            </w:pPr>
            <w:r w:rsidRPr="004F2FCA">
              <w:t>Sectarian abuse</w:t>
            </w:r>
          </w:p>
        </w:tc>
        <w:tc>
          <w:tcPr>
            <w:tcW w:w="680" w:type="dxa"/>
          </w:tcPr>
          <w:p w14:paraId="699D6A79" w14:textId="77777777" w:rsidR="00080650" w:rsidRPr="004F2FCA" w:rsidRDefault="00080650" w:rsidP="00A62A89">
            <w:pPr>
              <w:tabs>
                <w:tab w:val="left" w:pos="6135"/>
              </w:tabs>
              <w:spacing w:line="300" w:lineRule="atLeast"/>
              <w:jc w:val="both"/>
              <w:rPr>
                <w:b/>
                <w:sz w:val="8"/>
                <w:szCs w:val="8"/>
              </w:rPr>
            </w:pPr>
          </w:p>
        </w:tc>
      </w:tr>
      <w:tr w:rsidR="00080650" w:rsidRPr="004F2FCA" w14:paraId="4CE1681A" w14:textId="77777777" w:rsidTr="001C7564">
        <w:tc>
          <w:tcPr>
            <w:tcW w:w="3998" w:type="dxa"/>
          </w:tcPr>
          <w:p w14:paraId="4D87F33B" w14:textId="77777777" w:rsidR="00080650" w:rsidRPr="004F2FCA" w:rsidRDefault="00080650" w:rsidP="00A62A89">
            <w:pPr>
              <w:tabs>
                <w:tab w:val="left" w:pos="6135"/>
              </w:tabs>
              <w:spacing w:line="300" w:lineRule="atLeast"/>
              <w:jc w:val="both"/>
            </w:pPr>
            <w:r w:rsidRPr="004F2FCA">
              <w:t>Discrimination</w:t>
            </w:r>
          </w:p>
        </w:tc>
        <w:tc>
          <w:tcPr>
            <w:tcW w:w="567" w:type="dxa"/>
          </w:tcPr>
          <w:p w14:paraId="738AFF63" w14:textId="77777777" w:rsidR="00080650" w:rsidRPr="004F2FCA" w:rsidRDefault="00080650" w:rsidP="00A62A89">
            <w:pPr>
              <w:tabs>
                <w:tab w:val="left" w:pos="6135"/>
              </w:tabs>
              <w:spacing w:line="300" w:lineRule="atLeast"/>
              <w:jc w:val="both"/>
              <w:rPr>
                <w:b/>
                <w:sz w:val="8"/>
                <w:szCs w:val="8"/>
              </w:rPr>
            </w:pPr>
          </w:p>
        </w:tc>
        <w:tc>
          <w:tcPr>
            <w:tcW w:w="3827" w:type="dxa"/>
          </w:tcPr>
          <w:p w14:paraId="36747AD1" w14:textId="77777777" w:rsidR="00080650" w:rsidRPr="004F2FCA" w:rsidRDefault="00080650" w:rsidP="00A62A89">
            <w:pPr>
              <w:tabs>
                <w:tab w:val="left" w:pos="6135"/>
              </w:tabs>
              <w:spacing w:line="300" w:lineRule="atLeast"/>
              <w:jc w:val="both"/>
            </w:pPr>
            <w:r w:rsidRPr="004F2FCA">
              <w:t>Sexual abuse</w:t>
            </w:r>
          </w:p>
        </w:tc>
        <w:tc>
          <w:tcPr>
            <w:tcW w:w="680" w:type="dxa"/>
          </w:tcPr>
          <w:p w14:paraId="2D987586" w14:textId="77777777" w:rsidR="00080650" w:rsidRPr="004F2FCA" w:rsidRDefault="00080650" w:rsidP="00A62A89">
            <w:pPr>
              <w:tabs>
                <w:tab w:val="left" w:pos="6135"/>
              </w:tabs>
              <w:spacing w:line="300" w:lineRule="atLeast"/>
              <w:jc w:val="both"/>
              <w:rPr>
                <w:b/>
                <w:sz w:val="8"/>
                <w:szCs w:val="8"/>
              </w:rPr>
            </w:pPr>
          </w:p>
        </w:tc>
      </w:tr>
      <w:tr w:rsidR="00080650" w:rsidRPr="004F2FCA" w14:paraId="065CD32E" w14:textId="77777777" w:rsidTr="001C7564">
        <w:tc>
          <w:tcPr>
            <w:tcW w:w="3998" w:type="dxa"/>
          </w:tcPr>
          <w:p w14:paraId="7E637FCA" w14:textId="77777777" w:rsidR="00080650" w:rsidRPr="004F2FCA" w:rsidRDefault="00080650" w:rsidP="00A62A89">
            <w:pPr>
              <w:tabs>
                <w:tab w:val="left" w:pos="6135"/>
              </w:tabs>
              <w:spacing w:line="300" w:lineRule="atLeast"/>
              <w:jc w:val="both"/>
            </w:pPr>
            <w:r w:rsidRPr="004F2FCA">
              <w:t>Homophobic abuse</w:t>
            </w:r>
          </w:p>
        </w:tc>
        <w:tc>
          <w:tcPr>
            <w:tcW w:w="567" w:type="dxa"/>
          </w:tcPr>
          <w:p w14:paraId="4A2A5A20" w14:textId="77777777" w:rsidR="00080650" w:rsidRPr="004F2FCA" w:rsidRDefault="00080650" w:rsidP="00A62A89">
            <w:pPr>
              <w:tabs>
                <w:tab w:val="left" w:pos="6135"/>
              </w:tabs>
              <w:spacing w:line="300" w:lineRule="atLeast"/>
              <w:jc w:val="both"/>
              <w:rPr>
                <w:b/>
                <w:sz w:val="8"/>
                <w:szCs w:val="8"/>
              </w:rPr>
            </w:pPr>
          </w:p>
        </w:tc>
        <w:tc>
          <w:tcPr>
            <w:tcW w:w="3827" w:type="dxa"/>
          </w:tcPr>
          <w:p w14:paraId="55D04D46" w14:textId="77777777" w:rsidR="00080650" w:rsidRPr="004F2FCA" w:rsidRDefault="00080650" w:rsidP="00A62A89">
            <w:pPr>
              <w:tabs>
                <w:tab w:val="left" w:pos="6135"/>
              </w:tabs>
              <w:spacing w:line="300" w:lineRule="atLeast"/>
              <w:jc w:val="both"/>
            </w:pPr>
            <w:r w:rsidRPr="004F2FCA">
              <w:t>Staff to Patient aggression (verbal)</w:t>
            </w:r>
          </w:p>
        </w:tc>
        <w:tc>
          <w:tcPr>
            <w:tcW w:w="680" w:type="dxa"/>
          </w:tcPr>
          <w:p w14:paraId="3331537E" w14:textId="77777777" w:rsidR="00080650" w:rsidRPr="004F2FCA" w:rsidRDefault="00080650" w:rsidP="00A62A89">
            <w:pPr>
              <w:tabs>
                <w:tab w:val="left" w:pos="6135"/>
              </w:tabs>
              <w:spacing w:line="300" w:lineRule="atLeast"/>
              <w:jc w:val="both"/>
              <w:rPr>
                <w:b/>
                <w:sz w:val="8"/>
                <w:szCs w:val="8"/>
              </w:rPr>
            </w:pPr>
          </w:p>
        </w:tc>
      </w:tr>
      <w:tr w:rsidR="00080650" w:rsidRPr="004F2FCA" w14:paraId="193135A1" w14:textId="77777777" w:rsidTr="001C7564">
        <w:tc>
          <w:tcPr>
            <w:tcW w:w="3998" w:type="dxa"/>
          </w:tcPr>
          <w:p w14:paraId="321E4D59" w14:textId="77777777" w:rsidR="00080650" w:rsidRPr="004F2FCA" w:rsidRDefault="00080650" w:rsidP="00A62A89">
            <w:pPr>
              <w:tabs>
                <w:tab w:val="left" w:pos="6135"/>
              </w:tabs>
              <w:spacing w:line="300" w:lineRule="atLeast"/>
              <w:jc w:val="both"/>
            </w:pPr>
            <w:r w:rsidRPr="004F2FCA">
              <w:t>Other to Staff violence (physical)</w:t>
            </w:r>
          </w:p>
        </w:tc>
        <w:tc>
          <w:tcPr>
            <w:tcW w:w="567" w:type="dxa"/>
          </w:tcPr>
          <w:p w14:paraId="4F8A2DAB" w14:textId="77777777" w:rsidR="00080650" w:rsidRPr="004F2FCA" w:rsidRDefault="00080650" w:rsidP="00A62A89">
            <w:pPr>
              <w:tabs>
                <w:tab w:val="left" w:pos="6135"/>
              </w:tabs>
              <w:spacing w:line="300" w:lineRule="atLeast"/>
              <w:jc w:val="both"/>
              <w:rPr>
                <w:b/>
                <w:sz w:val="8"/>
                <w:szCs w:val="8"/>
              </w:rPr>
            </w:pPr>
          </w:p>
        </w:tc>
        <w:tc>
          <w:tcPr>
            <w:tcW w:w="3827" w:type="dxa"/>
          </w:tcPr>
          <w:p w14:paraId="0306C6E7" w14:textId="77777777" w:rsidR="00080650" w:rsidRPr="004F2FCA" w:rsidRDefault="00080650" w:rsidP="00A62A89">
            <w:pPr>
              <w:tabs>
                <w:tab w:val="left" w:pos="6135"/>
              </w:tabs>
              <w:spacing w:line="300" w:lineRule="atLeast"/>
              <w:jc w:val="both"/>
            </w:pPr>
            <w:r w:rsidRPr="004F2FCA">
              <w:t>Staff to Patient violence (physical)</w:t>
            </w:r>
          </w:p>
        </w:tc>
        <w:tc>
          <w:tcPr>
            <w:tcW w:w="680" w:type="dxa"/>
          </w:tcPr>
          <w:p w14:paraId="36092DDD" w14:textId="77777777" w:rsidR="00080650" w:rsidRPr="004F2FCA" w:rsidRDefault="00080650" w:rsidP="00A62A89">
            <w:pPr>
              <w:tabs>
                <w:tab w:val="left" w:pos="6135"/>
              </w:tabs>
              <w:spacing w:line="300" w:lineRule="atLeast"/>
              <w:jc w:val="both"/>
              <w:rPr>
                <w:b/>
                <w:sz w:val="8"/>
                <w:szCs w:val="8"/>
              </w:rPr>
            </w:pPr>
          </w:p>
        </w:tc>
      </w:tr>
      <w:tr w:rsidR="00080650" w:rsidRPr="004F2FCA" w14:paraId="539FEB3F" w14:textId="77777777" w:rsidTr="001C7564">
        <w:tc>
          <w:tcPr>
            <w:tcW w:w="3998" w:type="dxa"/>
          </w:tcPr>
          <w:p w14:paraId="0FE330C4" w14:textId="77777777" w:rsidR="00080650" w:rsidRPr="004F2FCA" w:rsidRDefault="00080650" w:rsidP="00A62A89">
            <w:pPr>
              <w:tabs>
                <w:tab w:val="left" w:pos="6135"/>
              </w:tabs>
              <w:spacing w:line="300" w:lineRule="atLeast"/>
              <w:jc w:val="both"/>
            </w:pPr>
            <w:r w:rsidRPr="004F2FCA">
              <w:t>Other to staff aggression (verbal)</w:t>
            </w:r>
          </w:p>
        </w:tc>
        <w:tc>
          <w:tcPr>
            <w:tcW w:w="567" w:type="dxa"/>
          </w:tcPr>
          <w:p w14:paraId="19D2896D" w14:textId="77777777" w:rsidR="00080650" w:rsidRPr="004F2FCA" w:rsidRDefault="00080650" w:rsidP="00A62A89">
            <w:pPr>
              <w:tabs>
                <w:tab w:val="left" w:pos="6135"/>
              </w:tabs>
              <w:spacing w:line="300" w:lineRule="atLeast"/>
              <w:jc w:val="both"/>
              <w:rPr>
                <w:b/>
                <w:sz w:val="8"/>
                <w:szCs w:val="8"/>
              </w:rPr>
            </w:pPr>
          </w:p>
        </w:tc>
        <w:tc>
          <w:tcPr>
            <w:tcW w:w="3827" w:type="dxa"/>
          </w:tcPr>
          <w:p w14:paraId="3CEED33E" w14:textId="77777777" w:rsidR="00080650" w:rsidRPr="004F2FCA" w:rsidRDefault="00080650" w:rsidP="00A62A89">
            <w:pPr>
              <w:tabs>
                <w:tab w:val="left" w:pos="6135"/>
              </w:tabs>
              <w:spacing w:line="300" w:lineRule="atLeast"/>
              <w:jc w:val="both"/>
            </w:pPr>
            <w:r w:rsidRPr="004F2FCA">
              <w:t>Staff to Staff aggression (verbal)</w:t>
            </w:r>
          </w:p>
        </w:tc>
        <w:tc>
          <w:tcPr>
            <w:tcW w:w="680" w:type="dxa"/>
          </w:tcPr>
          <w:p w14:paraId="312AD7A7" w14:textId="77777777" w:rsidR="00080650" w:rsidRPr="004F2FCA" w:rsidRDefault="00080650" w:rsidP="00A62A89">
            <w:pPr>
              <w:tabs>
                <w:tab w:val="left" w:pos="6135"/>
              </w:tabs>
              <w:spacing w:line="300" w:lineRule="atLeast"/>
              <w:jc w:val="both"/>
              <w:rPr>
                <w:b/>
                <w:sz w:val="8"/>
                <w:szCs w:val="8"/>
              </w:rPr>
            </w:pPr>
          </w:p>
        </w:tc>
      </w:tr>
      <w:tr w:rsidR="00080650" w:rsidRPr="004F2FCA" w14:paraId="5AD88DA8" w14:textId="77777777" w:rsidTr="001C7564">
        <w:tc>
          <w:tcPr>
            <w:tcW w:w="3998" w:type="dxa"/>
          </w:tcPr>
          <w:p w14:paraId="3910B7F6" w14:textId="77777777" w:rsidR="00080650" w:rsidRPr="004F2FCA" w:rsidRDefault="00080650" w:rsidP="00A62A89">
            <w:pPr>
              <w:tabs>
                <w:tab w:val="left" w:pos="6135"/>
              </w:tabs>
              <w:spacing w:line="300" w:lineRule="atLeast"/>
              <w:jc w:val="both"/>
            </w:pPr>
            <w:r w:rsidRPr="004F2FCA">
              <w:lastRenderedPageBreak/>
              <w:t>Patient to Other aggression (verbal)</w:t>
            </w:r>
          </w:p>
        </w:tc>
        <w:tc>
          <w:tcPr>
            <w:tcW w:w="567" w:type="dxa"/>
          </w:tcPr>
          <w:p w14:paraId="516E3DAB" w14:textId="77777777" w:rsidR="00080650" w:rsidRPr="004F2FCA" w:rsidRDefault="00080650" w:rsidP="00A62A89">
            <w:pPr>
              <w:tabs>
                <w:tab w:val="left" w:pos="6135"/>
              </w:tabs>
              <w:spacing w:line="300" w:lineRule="atLeast"/>
              <w:jc w:val="both"/>
              <w:rPr>
                <w:b/>
                <w:sz w:val="8"/>
                <w:szCs w:val="8"/>
              </w:rPr>
            </w:pPr>
          </w:p>
        </w:tc>
        <w:tc>
          <w:tcPr>
            <w:tcW w:w="3827" w:type="dxa"/>
          </w:tcPr>
          <w:p w14:paraId="0D40B924" w14:textId="77777777" w:rsidR="00080650" w:rsidRPr="004F2FCA" w:rsidRDefault="00080650" w:rsidP="00A62A89">
            <w:pPr>
              <w:tabs>
                <w:tab w:val="left" w:pos="6135"/>
              </w:tabs>
              <w:spacing w:line="300" w:lineRule="atLeast"/>
              <w:jc w:val="both"/>
            </w:pPr>
            <w:r w:rsidRPr="004F2FCA">
              <w:t>Staff to Staff violence (physical)</w:t>
            </w:r>
          </w:p>
        </w:tc>
        <w:tc>
          <w:tcPr>
            <w:tcW w:w="680" w:type="dxa"/>
          </w:tcPr>
          <w:p w14:paraId="070B62C3" w14:textId="77777777" w:rsidR="00080650" w:rsidRPr="004F2FCA" w:rsidRDefault="00080650" w:rsidP="00A62A89">
            <w:pPr>
              <w:tabs>
                <w:tab w:val="left" w:pos="6135"/>
              </w:tabs>
              <w:spacing w:line="300" w:lineRule="atLeast"/>
              <w:jc w:val="both"/>
              <w:rPr>
                <w:b/>
                <w:sz w:val="8"/>
                <w:szCs w:val="8"/>
              </w:rPr>
            </w:pPr>
          </w:p>
        </w:tc>
      </w:tr>
      <w:tr w:rsidR="00080650" w:rsidRPr="004F2FCA" w14:paraId="0DA766D4" w14:textId="77777777" w:rsidTr="001C7564">
        <w:tc>
          <w:tcPr>
            <w:tcW w:w="3998" w:type="dxa"/>
          </w:tcPr>
          <w:p w14:paraId="40BF566D" w14:textId="77777777" w:rsidR="00080650" w:rsidRPr="004F2FCA" w:rsidRDefault="00080650" w:rsidP="00A62A89">
            <w:pPr>
              <w:tabs>
                <w:tab w:val="left" w:pos="6135"/>
              </w:tabs>
              <w:spacing w:line="300" w:lineRule="atLeast"/>
              <w:jc w:val="both"/>
            </w:pPr>
            <w:r w:rsidRPr="004F2FCA">
              <w:t>Patient to Other violence (physical)</w:t>
            </w:r>
          </w:p>
        </w:tc>
        <w:tc>
          <w:tcPr>
            <w:tcW w:w="567" w:type="dxa"/>
          </w:tcPr>
          <w:p w14:paraId="076358C3" w14:textId="77777777" w:rsidR="00080650" w:rsidRPr="004F2FCA" w:rsidRDefault="00080650" w:rsidP="00A62A89">
            <w:pPr>
              <w:tabs>
                <w:tab w:val="left" w:pos="6135"/>
              </w:tabs>
              <w:spacing w:line="300" w:lineRule="atLeast"/>
              <w:jc w:val="both"/>
              <w:rPr>
                <w:b/>
                <w:sz w:val="8"/>
                <w:szCs w:val="8"/>
              </w:rPr>
            </w:pPr>
          </w:p>
        </w:tc>
        <w:tc>
          <w:tcPr>
            <w:tcW w:w="3827" w:type="dxa"/>
          </w:tcPr>
          <w:p w14:paraId="0950D70F" w14:textId="77777777" w:rsidR="00080650" w:rsidRPr="004F2FCA" w:rsidRDefault="00080650" w:rsidP="00A62A89">
            <w:pPr>
              <w:tabs>
                <w:tab w:val="left" w:pos="6135"/>
              </w:tabs>
              <w:spacing w:line="300" w:lineRule="atLeast"/>
              <w:jc w:val="both"/>
            </w:pPr>
            <w:r w:rsidRPr="004F2FCA">
              <w:t>Transgender abuse</w:t>
            </w:r>
          </w:p>
        </w:tc>
        <w:tc>
          <w:tcPr>
            <w:tcW w:w="680" w:type="dxa"/>
          </w:tcPr>
          <w:p w14:paraId="7D56FFFC" w14:textId="77777777" w:rsidR="00080650" w:rsidRPr="004F2FCA" w:rsidRDefault="00080650" w:rsidP="00A62A89">
            <w:pPr>
              <w:tabs>
                <w:tab w:val="left" w:pos="6135"/>
              </w:tabs>
              <w:spacing w:line="300" w:lineRule="atLeast"/>
              <w:jc w:val="both"/>
              <w:rPr>
                <w:b/>
                <w:sz w:val="8"/>
                <w:szCs w:val="8"/>
              </w:rPr>
            </w:pPr>
          </w:p>
        </w:tc>
      </w:tr>
      <w:tr w:rsidR="00080650" w:rsidRPr="004F2FCA" w14:paraId="4FB43788" w14:textId="77777777" w:rsidTr="001C7564">
        <w:tc>
          <w:tcPr>
            <w:tcW w:w="3998" w:type="dxa"/>
          </w:tcPr>
          <w:p w14:paraId="6A20854A" w14:textId="77777777" w:rsidR="00080650" w:rsidRPr="004F2FCA" w:rsidRDefault="00080650" w:rsidP="00A62A89">
            <w:pPr>
              <w:tabs>
                <w:tab w:val="left" w:pos="6135"/>
              </w:tabs>
              <w:spacing w:line="300" w:lineRule="atLeast"/>
              <w:jc w:val="both"/>
            </w:pPr>
            <w:r w:rsidRPr="004F2FCA">
              <w:t>Patient to Patient aggression (verbal)</w:t>
            </w:r>
          </w:p>
        </w:tc>
        <w:tc>
          <w:tcPr>
            <w:tcW w:w="567" w:type="dxa"/>
          </w:tcPr>
          <w:p w14:paraId="7CA66383" w14:textId="77777777" w:rsidR="00080650" w:rsidRPr="004F2FCA" w:rsidRDefault="00080650" w:rsidP="00A62A89">
            <w:pPr>
              <w:tabs>
                <w:tab w:val="left" w:pos="6135"/>
              </w:tabs>
              <w:spacing w:line="300" w:lineRule="atLeast"/>
              <w:jc w:val="both"/>
              <w:rPr>
                <w:b/>
                <w:sz w:val="8"/>
                <w:szCs w:val="8"/>
              </w:rPr>
            </w:pPr>
          </w:p>
        </w:tc>
        <w:tc>
          <w:tcPr>
            <w:tcW w:w="3827" w:type="dxa"/>
          </w:tcPr>
          <w:p w14:paraId="16448D8E" w14:textId="77777777" w:rsidR="00080650" w:rsidRPr="004F2FCA" w:rsidRDefault="00080650" w:rsidP="00A62A89">
            <w:pPr>
              <w:tabs>
                <w:tab w:val="left" w:pos="6135"/>
              </w:tabs>
              <w:spacing w:line="300" w:lineRule="atLeast"/>
              <w:jc w:val="both"/>
            </w:pPr>
            <w:r w:rsidRPr="004F2FCA">
              <w:t>Verbal abuse</w:t>
            </w:r>
          </w:p>
        </w:tc>
        <w:tc>
          <w:tcPr>
            <w:tcW w:w="680" w:type="dxa"/>
          </w:tcPr>
          <w:p w14:paraId="5EF748E4" w14:textId="77777777" w:rsidR="00080650" w:rsidRPr="004F2FCA" w:rsidRDefault="00080650" w:rsidP="00A62A89">
            <w:pPr>
              <w:tabs>
                <w:tab w:val="left" w:pos="6135"/>
              </w:tabs>
              <w:spacing w:line="300" w:lineRule="atLeast"/>
              <w:jc w:val="both"/>
              <w:rPr>
                <w:b/>
                <w:sz w:val="8"/>
                <w:szCs w:val="8"/>
              </w:rPr>
            </w:pPr>
          </w:p>
        </w:tc>
      </w:tr>
      <w:tr w:rsidR="00080650" w:rsidRPr="004F2FCA" w14:paraId="411CC8BF" w14:textId="77777777" w:rsidTr="001C7564">
        <w:tc>
          <w:tcPr>
            <w:tcW w:w="3998" w:type="dxa"/>
          </w:tcPr>
          <w:p w14:paraId="4FC33B0A" w14:textId="77777777" w:rsidR="00080650" w:rsidRPr="004F2FCA" w:rsidRDefault="00080650" w:rsidP="00A62A89">
            <w:pPr>
              <w:tabs>
                <w:tab w:val="left" w:pos="6135"/>
              </w:tabs>
              <w:spacing w:line="300" w:lineRule="atLeast"/>
              <w:jc w:val="both"/>
            </w:pPr>
            <w:r w:rsidRPr="004F2FCA">
              <w:t>Patient to Patient violence (physical)</w:t>
            </w:r>
          </w:p>
        </w:tc>
        <w:tc>
          <w:tcPr>
            <w:tcW w:w="567" w:type="dxa"/>
          </w:tcPr>
          <w:p w14:paraId="0FBCD849" w14:textId="77777777" w:rsidR="00080650" w:rsidRPr="004F2FCA" w:rsidRDefault="00080650" w:rsidP="00A62A89">
            <w:pPr>
              <w:tabs>
                <w:tab w:val="left" w:pos="6135"/>
              </w:tabs>
              <w:spacing w:line="300" w:lineRule="atLeast"/>
              <w:jc w:val="both"/>
              <w:rPr>
                <w:b/>
                <w:sz w:val="8"/>
                <w:szCs w:val="8"/>
              </w:rPr>
            </w:pPr>
          </w:p>
        </w:tc>
        <w:tc>
          <w:tcPr>
            <w:tcW w:w="3827" w:type="dxa"/>
          </w:tcPr>
          <w:p w14:paraId="5AC22057" w14:textId="77777777" w:rsidR="00080650" w:rsidRPr="004F2FCA" w:rsidRDefault="00080650" w:rsidP="00A62A89">
            <w:pPr>
              <w:tabs>
                <w:tab w:val="left" w:pos="6135"/>
              </w:tabs>
              <w:spacing w:line="300" w:lineRule="atLeast"/>
              <w:jc w:val="both"/>
            </w:pPr>
            <w:r w:rsidRPr="004F2FCA">
              <w:t>Other</w:t>
            </w:r>
          </w:p>
        </w:tc>
        <w:tc>
          <w:tcPr>
            <w:tcW w:w="680" w:type="dxa"/>
          </w:tcPr>
          <w:p w14:paraId="645F8FCE" w14:textId="77777777" w:rsidR="00080650" w:rsidRPr="004F2FCA" w:rsidRDefault="00080650" w:rsidP="00A62A89">
            <w:pPr>
              <w:tabs>
                <w:tab w:val="left" w:pos="6135"/>
              </w:tabs>
              <w:spacing w:line="300" w:lineRule="atLeast"/>
              <w:jc w:val="both"/>
              <w:rPr>
                <w:b/>
                <w:sz w:val="8"/>
                <w:szCs w:val="8"/>
              </w:rPr>
            </w:pPr>
          </w:p>
        </w:tc>
      </w:tr>
      <w:tr w:rsidR="00A52990" w:rsidRPr="004F2FCA" w14:paraId="0A8D57DE" w14:textId="77777777" w:rsidTr="009F717F">
        <w:tc>
          <w:tcPr>
            <w:tcW w:w="3998" w:type="dxa"/>
          </w:tcPr>
          <w:p w14:paraId="084E2B58" w14:textId="77777777" w:rsidR="00A52990" w:rsidRPr="004F2FCA" w:rsidRDefault="00A52990" w:rsidP="00A62A89">
            <w:pPr>
              <w:tabs>
                <w:tab w:val="left" w:pos="6135"/>
              </w:tabs>
              <w:spacing w:line="300" w:lineRule="atLeast"/>
              <w:jc w:val="both"/>
            </w:pPr>
            <w:r w:rsidRPr="004F2FCA">
              <w:t>Patient to Staff aggression (verbal)</w:t>
            </w:r>
          </w:p>
        </w:tc>
        <w:tc>
          <w:tcPr>
            <w:tcW w:w="567" w:type="dxa"/>
          </w:tcPr>
          <w:p w14:paraId="39E18E49" w14:textId="77777777" w:rsidR="00A52990" w:rsidRPr="004F2FCA" w:rsidRDefault="00A52990" w:rsidP="00A62A89">
            <w:pPr>
              <w:tabs>
                <w:tab w:val="left" w:pos="6135"/>
              </w:tabs>
              <w:spacing w:line="300" w:lineRule="atLeast"/>
              <w:jc w:val="both"/>
              <w:rPr>
                <w:b/>
                <w:sz w:val="8"/>
                <w:szCs w:val="8"/>
              </w:rPr>
            </w:pPr>
          </w:p>
        </w:tc>
        <w:tc>
          <w:tcPr>
            <w:tcW w:w="4507" w:type="dxa"/>
            <w:gridSpan w:val="2"/>
          </w:tcPr>
          <w:p w14:paraId="61B57D1B" w14:textId="77777777" w:rsidR="00A52990" w:rsidRPr="004F2FCA" w:rsidRDefault="00A52990" w:rsidP="00A62A89">
            <w:pPr>
              <w:tabs>
                <w:tab w:val="left" w:pos="6135"/>
              </w:tabs>
              <w:spacing w:line="300" w:lineRule="atLeast"/>
              <w:jc w:val="both"/>
              <w:rPr>
                <w:b/>
                <w:sz w:val="8"/>
                <w:szCs w:val="8"/>
              </w:rPr>
            </w:pPr>
          </w:p>
        </w:tc>
      </w:tr>
      <w:tr w:rsidR="00080650" w:rsidRPr="004F2FCA" w14:paraId="5986BBC3" w14:textId="77777777" w:rsidTr="00706B16">
        <w:tc>
          <w:tcPr>
            <w:tcW w:w="9072" w:type="dxa"/>
            <w:gridSpan w:val="4"/>
            <w:shd w:val="clear" w:color="auto" w:fill="B2A1C7" w:themeFill="accent4" w:themeFillTint="99"/>
          </w:tcPr>
          <w:p w14:paraId="6B709811" w14:textId="77777777" w:rsidR="00080650" w:rsidRPr="004F2FCA" w:rsidRDefault="00080650" w:rsidP="001C7564">
            <w:pPr>
              <w:tabs>
                <w:tab w:val="left" w:pos="6135"/>
              </w:tabs>
              <w:spacing w:after="120" w:line="300" w:lineRule="atLeast"/>
              <w:jc w:val="both"/>
              <w:rPr>
                <w:b/>
                <w:color w:val="FFFFFF"/>
                <w:sz w:val="8"/>
                <w:szCs w:val="8"/>
              </w:rPr>
            </w:pPr>
            <w:r>
              <w:rPr>
                <w:rFonts w:cs="Arial"/>
                <w:b/>
                <w:color w:val="FFFFFF"/>
              </w:rPr>
              <w:t>Contributory</w:t>
            </w:r>
            <w:r w:rsidRPr="004F2FCA">
              <w:rPr>
                <w:rFonts w:cs="Arial"/>
                <w:b/>
                <w:color w:val="FFFFFF"/>
              </w:rPr>
              <w:t xml:space="preserve"> factors for violence and aggression</w:t>
            </w:r>
          </w:p>
        </w:tc>
      </w:tr>
      <w:tr w:rsidR="00080650" w:rsidRPr="004F2FCA" w14:paraId="4C57D06F" w14:textId="77777777" w:rsidTr="001C7564">
        <w:tc>
          <w:tcPr>
            <w:tcW w:w="3998" w:type="dxa"/>
          </w:tcPr>
          <w:p w14:paraId="20DDFDC9" w14:textId="77777777" w:rsidR="00080650" w:rsidRPr="004F2FCA" w:rsidRDefault="00080650" w:rsidP="00A62A89">
            <w:pPr>
              <w:tabs>
                <w:tab w:val="left" w:pos="6135"/>
              </w:tabs>
              <w:spacing w:line="300" w:lineRule="atLeast"/>
              <w:jc w:val="both"/>
            </w:pPr>
            <w:r w:rsidRPr="004F2FCA">
              <w:t>Age related abuse</w:t>
            </w:r>
          </w:p>
        </w:tc>
        <w:tc>
          <w:tcPr>
            <w:tcW w:w="567" w:type="dxa"/>
          </w:tcPr>
          <w:p w14:paraId="7F5DC89B" w14:textId="77777777" w:rsidR="00080650" w:rsidRPr="004F2FCA" w:rsidRDefault="00080650" w:rsidP="00A62A89">
            <w:pPr>
              <w:tabs>
                <w:tab w:val="left" w:pos="6135"/>
              </w:tabs>
              <w:spacing w:line="300" w:lineRule="atLeast"/>
              <w:jc w:val="both"/>
              <w:rPr>
                <w:b/>
                <w:sz w:val="8"/>
                <w:szCs w:val="8"/>
              </w:rPr>
            </w:pPr>
          </w:p>
        </w:tc>
        <w:tc>
          <w:tcPr>
            <w:tcW w:w="3827" w:type="dxa"/>
          </w:tcPr>
          <w:p w14:paraId="4BE5D22D" w14:textId="77777777" w:rsidR="00080650" w:rsidRPr="004F2FCA" w:rsidRDefault="00080650" w:rsidP="00A62A89">
            <w:pPr>
              <w:tabs>
                <w:tab w:val="left" w:pos="6135"/>
              </w:tabs>
              <w:spacing w:line="300" w:lineRule="atLeast"/>
              <w:jc w:val="both"/>
            </w:pPr>
            <w:r w:rsidRPr="004F2FCA">
              <w:t>Mental state</w:t>
            </w:r>
          </w:p>
        </w:tc>
        <w:tc>
          <w:tcPr>
            <w:tcW w:w="680" w:type="dxa"/>
          </w:tcPr>
          <w:p w14:paraId="4ABCE988" w14:textId="77777777" w:rsidR="00080650" w:rsidRPr="004F2FCA" w:rsidRDefault="00080650" w:rsidP="00A62A89">
            <w:pPr>
              <w:tabs>
                <w:tab w:val="left" w:pos="6135"/>
              </w:tabs>
              <w:spacing w:line="300" w:lineRule="atLeast"/>
              <w:jc w:val="both"/>
              <w:rPr>
                <w:b/>
                <w:sz w:val="8"/>
                <w:szCs w:val="8"/>
              </w:rPr>
            </w:pPr>
          </w:p>
        </w:tc>
      </w:tr>
      <w:tr w:rsidR="00080650" w:rsidRPr="004F2FCA" w14:paraId="50EDAE12" w14:textId="77777777" w:rsidTr="001C7564">
        <w:tc>
          <w:tcPr>
            <w:tcW w:w="3998" w:type="dxa"/>
          </w:tcPr>
          <w:p w14:paraId="5FE41DD8" w14:textId="77777777" w:rsidR="00080650" w:rsidRPr="004F2FCA" w:rsidRDefault="00080650" w:rsidP="00A62A89">
            <w:pPr>
              <w:tabs>
                <w:tab w:val="left" w:pos="6135"/>
              </w:tabs>
              <w:spacing w:line="300" w:lineRule="atLeast"/>
              <w:jc w:val="both"/>
            </w:pPr>
            <w:r w:rsidRPr="004F2FCA">
              <w:t>Confused / Disorientated</w:t>
            </w:r>
          </w:p>
        </w:tc>
        <w:tc>
          <w:tcPr>
            <w:tcW w:w="567" w:type="dxa"/>
          </w:tcPr>
          <w:p w14:paraId="4D59DA69" w14:textId="77777777" w:rsidR="00080650" w:rsidRPr="004F2FCA" w:rsidRDefault="00080650" w:rsidP="00A62A89">
            <w:pPr>
              <w:tabs>
                <w:tab w:val="left" w:pos="6135"/>
              </w:tabs>
              <w:spacing w:line="300" w:lineRule="atLeast"/>
              <w:jc w:val="both"/>
              <w:rPr>
                <w:b/>
                <w:sz w:val="8"/>
                <w:szCs w:val="8"/>
              </w:rPr>
            </w:pPr>
          </w:p>
        </w:tc>
        <w:tc>
          <w:tcPr>
            <w:tcW w:w="3827" w:type="dxa"/>
          </w:tcPr>
          <w:p w14:paraId="0B1CBA0D" w14:textId="77777777" w:rsidR="00080650" w:rsidRPr="004F2FCA" w:rsidRDefault="00080650" w:rsidP="00A62A89">
            <w:pPr>
              <w:tabs>
                <w:tab w:val="left" w:pos="6135"/>
              </w:tabs>
              <w:spacing w:line="300" w:lineRule="atLeast"/>
              <w:jc w:val="both"/>
            </w:pPr>
            <w:r w:rsidRPr="004F2FCA">
              <w:t>Racial abuse</w:t>
            </w:r>
          </w:p>
        </w:tc>
        <w:tc>
          <w:tcPr>
            <w:tcW w:w="680" w:type="dxa"/>
          </w:tcPr>
          <w:p w14:paraId="681A3845" w14:textId="77777777" w:rsidR="00080650" w:rsidRPr="004F2FCA" w:rsidRDefault="00080650" w:rsidP="00A62A89">
            <w:pPr>
              <w:tabs>
                <w:tab w:val="left" w:pos="6135"/>
              </w:tabs>
              <w:spacing w:line="300" w:lineRule="atLeast"/>
              <w:jc w:val="both"/>
              <w:rPr>
                <w:b/>
                <w:sz w:val="8"/>
                <w:szCs w:val="8"/>
              </w:rPr>
            </w:pPr>
          </w:p>
        </w:tc>
      </w:tr>
      <w:tr w:rsidR="00080650" w:rsidRPr="004F2FCA" w14:paraId="759FB561" w14:textId="77777777" w:rsidTr="001C7564">
        <w:tc>
          <w:tcPr>
            <w:tcW w:w="3998" w:type="dxa"/>
          </w:tcPr>
          <w:p w14:paraId="493BBDCF" w14:textId="77777777" w:rsidR="00080650" w:rsidRPr="004F2FCA" w:rsidRDefault="00080650" w:rsidP="00A62A89">
            <w:pPr>
              <w:tabs>
                <w:tab w:val="left" w:pos="6135"/>
              </w:tabs>
              <w:spacing w:line="300" w:lineRule="atLeast"/>
              <w:jc w:val="both"/>
            </w:pPr>
            <w:r w:rsidRPr="004F2FCA">
              <w:t>Disability abuse</w:t>
            </w:r>
          </w:p>
        </w:tc>
        <w:tc>
          <w:tcPr>
            <w:tcW w:w="567" w:type="dxa"/>
          </w:tcPr>
          <w:p w14:paraId="13ED7CCD" w14:textId="77777777" w:rsidR="00080650" w:rsidRPr="004F2FCA" w:rsidRDefault="00080650" w:rsidP="00A62A89">
            <w:pPr>
              <w:tabs>
                <w:tab w:val="left" w:pos="6135"/>
              </w:tabs>
              <w:spacing w:line="300" w:lineRule="atLeast"/>
              <w:jc w:val="both"/>
              <w:rPr>
                <w:b/>
                <w:sz w:val="8"/>
                <w:szCs w:val="8"/>
              </w:rPr>
            </w:pPr>
          </w:p>
        </w:tc>
        <w:tc>
          <w:tcPr>
            <w:tcW w:w="3827" w:type="dxa"/>
            <w:vAlign w:val="center"/>
          </w:tcPr>
          <w:p w14:paraId="18D98CB5" w14:textId="77777777" w:rsidR="00080650" w:rsidRPr="004F2FCA" w:rsidRDefault="00080650" w:rsidP="00A62A89">
            <w:pPr>
              <w:tabs>
                <w:tab w:val="left" w:pos="6135"/>
              </w:tabs>
              <w:spacing w:line="300" w:lineRule="atLeast"/>
              <w:jc w:val="both"/>
            </w:pPr>
            <w:r w:rsidRPr="004F2FCA">
              <w:t>Safe systems of working compromised</w:t>
            </w:r>
          </w:p>
        </w:tc>
        <w:tc>
          <w:tcPr>
            <w:tcW w:w="680" w:type="dxa"/>
          </w:tcPr>
          <w:p w14:paraId="6CF7B320" w14:textId="77777777" w:rsidR="00080650" w:rsidRPr="004F2FCA" w:rsidRDefault="00080650" w:rsidP="00A62A89">
            <w:pPr>
              <w:tabs>
                <w:tab w:val="left" w:pos="6135"/>
              </w:tabs>
              <w:spacing w:line="300" w:lineRule="atLeast"/>
              <w:jc w:val="both"/>
              <w:rPr>
                <w:b/>
                <w:sz w:val="8"/>
                <w:szCs w:val="8"/>
              </w:rPr>
            </w:pPr>
          </w:p>
        </w:tc>
      </w:tr>
      <w:tr w:rsidR="00080650" w:rsidRPr="004F2FCA" w14:paraId="2CCF1BFC" w14:textId="77777777" w:rsidTr="001C7564">
        <w:tc>
          <w:tcPr>
            <w:tcW w:w="3998" w:type="dxa"/>
          </w:tcPr>
          <w:p w14:paraId="0AFE33AA" w14:textId="77777777" w:rsidR="00080650" w:rsidRPr="004F2FCA" w:rsidRDefault="00080650" w:rsidP="00A62A89">
            <w:pPr>
              <w:tabs>
                <w:tab w:val="left" w:pos="6135"/>
              </w:tabs>
              <w:spacing w:line="300" w:lineRule="atLeast"/>
              <w:jc w:val="both"/>
            </w:pPr>
            <w:r w:rsidRPr="004F2FCA">
              <w:t>Discrimination</w:t>
            </w:r>
          </w:p>
        </w:tc>
        <w:tc>
          <w:tcPr>
            <w:tcW w:w="567" w:type="dxa"/>
          </w:tcPr>
          <w:p w14:paraId="5510CA1D" w14:textId="77777777" w:rsidR="00080650" w:rsidRPr="004F2FCA" w:rsidRDefault="00080650" w:rsidP="00A62A89">
            <w:pPr>
              <w:tabs>
                <w:tab w:val="left" w:pos="6135"/>
              </w:tabs>
              <w:spacing w:line="300" w:lineRule="atLeast"/>
              <w:jc w:val="both"/>
              <w:rPr>
                <w:b/>
                <w:sz w:val="8"/>
                <w:szCs w:val="8"/>
              </w:rPr>
            </w:pPr>
          </w:p>
        </w:tc>
        <w:tc>
          <w:tcPr>
            <w:tcW w:w="3827" w:type="dxa"/>
          </w:tcPr>
          <w:p w14:paraId="00268DB6" w14:textId="77777777" w:rsidR="00080650" w:rsidRPr="004F2FCA" w:rsidRDefault="00080650" w:rsidP="00A62A89">
            <w:pPr>
              <w:tabs>
                <w:tab w:val="left" w:pos="6135"/>
              </w:tabs>
              <w:spacing w:line="300" w:lineRule="atLeast"/>
              <w:jc w:val="both"/>
            </w:pPr>
            <w:r w:rsidRPr="004F2FCA">
              <w:t>Sectarian abuse</w:t>
            </w:r>
          </w:p>
        </w:tc>
        <w:tc>
          <w:tcPr>
            <w:tcW w:w="680" w:type="dxa"/>
          </w:tcPr>
          <w:p w14:paraId="6217240E" w14:textId="77777777" w:rsidR="00080650" w:rsidRPr="004F2FCA" w:rsidRDefault="00080650" w:rsidP="00A62A89">
            <w:pPr>
              <w:tabs>
                <w:tab w:val="left" w:pos="6135"/>
              </w:tabs>
              <w:spacing w:line="300" w:lineRule="atLeast"/>
              <w:jc w:val="both"/>
              <w:rPr>
                <w:b/>
                <w:sz w:val="8"/>
                <w:szCs w:val="8"/>
              </w:rPr>
            </w:pPr>
          </w:p>
        </w:tc>
      </w:tr>
      <w:tr w:rsidR="00080650" w:rsidRPr="004F2FCA" w14:paraId="351261F9" w14:textId="77777777" w:rsidTr="001C7564">
        <w:tc>
          <w:tcPr>
            <w:tcW w:w="3998" w:type="dxa"/>
          </w:tcPr>
          <w:p w14:paraId="20714DD1" w14:textId="77777777" w:rsidR="00080650" w:rsidRPr="004F2FCA" w:rsidRDefault="00080650" w:rsidP="00A62A89">
            <w:pPr>
              <w:tabs>
                <w:tab w:val="left" w:pos="6135"/>
              </w:tabs>
              <w:spacing w:line="300" w:lineRule="atLeast"/>
              <w:jc w:val="both"/>
            </w:pPr>
            <w:r w:rsidRPr="004F2FCA">
              <w:t>Drugs / Alcohol</w:t>
            </w:r>
          </w:p>
        </w:tc>
        <w:tc>
          <w:tcPr>
            <w:tcW w:w="567" w:type="dxa"/>
          </w:tcPr>
          <w:p w14:paraId="35C31867" w14:textId="77777777" w:rsidR="00080650" w:rsidRPr="004F2FCA" w:rsidRDefault="00080650" w:rsidP="00A62A89">
            <w:pPr>
              <w:tabs>
                <w:tab w:val="left" w:pos="6135"/>
              </w:tabs>
              <w:spacing w:line="300" w:lineRule="atLeast"/>
              <w:jc w:val="both"/>
              <w:rPr>
                <w:b/>
                <w:sz w:val="8"/>
                <w:szCs w:val="8"/>
              </w:rPr>
            </w:pPr>
          </w:p>
        </w:tc>
        <w:tc>
          <w:tcPr>
            <w:tcW w:w="3827" w:type="dxa"/>
          </w:tcPr>
          <w:p w14:paraId="188BFA37" w14:textId="77777777" w:rsidR="00080650" w:rsidRPr="004F2FCA" w:rsidRDefault="00080650" w:rsidP="00A62A89">
            <w:pPr>
              <w:tabs>
                <w:tab w:val="left" w:pos="6135"/>
              </w:tabs>
              <w:spacing w:line="300" w:lineRule="atLeast"/>
              <w:jc w:val="both"/>
            </w:pPr>
            <w:r w:rsidRPr="004F2FCA">
              <w:t>Sexual abuse</w:t>
            </w:r>
          </w:p>
        </w:tc>
        <w:tc>
          <w:tcPr>
            <w:tcW w:w="680" w:type="dxa"/>
          </w:tcPr>
          <w:p w14:paraId="4D0ADECE" w14:textId="77777777" w:rsidR="00080650" w:rsidRPr="004F2FCA" w:rsidRDefault="00080650" w:rsidP="00A62A89">
            <w:pPr>
              <w:tabs>
                <w:tab w:val="left" w:pos="6135"/>
              </w:tabs>
              <w:spacing w:line="300" w:lineRule="atLeast"/>
              <w:jc w:val="both"/>
              <w:rPr>
                <w:b/>
                <w:sz w:val="8"/>
                <w:szCs w:val="8"/>
              </w:rPr>
            </w:pPr>
          </w:p>
        </w:tc>
      </w:tr>
      <w:tr w:rsidR="00080650" w:rsidRPr="004F2FCA" w14:paraId="350E2720" w14:textId="77777777" w:rsidTr="001C7564">
        <w:tc>
          <w:tcPr>
            <w:tcW w:w="3998" w:type="dxa"/>
          </w:tcPr>
          <w:p w14:paraId="1D455ED5" w14:textId="77777777" w:rsidR="00080650" w:rsidRPr="004F2FCA" w:rsidRDefault="00080650" w:rsidP="00A62A89">
            <w:pPr>
              <w:tabs>
                <w:tab w:val="left" w:pos="6135"/>
              </w:tabs>
              <w:spacing w:line="300" w:lineRule="atLeast"/>
              <w:jc w:val="both"/>
            </w:pPr>
            <w:r w:rsidRPr="004F2FCA">
              <w:t>Enforcement of Smoke free policy</w:t>
            </w:r>
          </w:p>
        </w:tc>
        <w:tc>
          <w:tcPr>
            <w:tcW w:w="567" w:type="dxa"/>
          </w:tcPr>
          <w:p w14:paraId="0953CEE6" w14:textId="77777777" w:rsidR="00080650" w:rsidRPr="004F2FCA" w:rsidRDefault="00080650" w:rsidP="00A62A89">
            <w:pPr>
              <w:tabs>
                <w:tab w:val="left" w:pos="6135"/>
              </w:tabs>
              <w:spacing w:line="300" w:lineRule="atLeast"/>
              <w:jc w:val="both"/>
              <w:rPr>
                <w:b/>
                <w:sz w:val="8"/>
                <w:szCs w:val="8"/>
              </w:rPr>
            </w:pPr>
          </w:p>
        </w:tc>
        <w:tc>
          <w:tcPr>
            <w:tcW w:w="3827" w:type="dxa"/>
          </w:tcPr>
          <w:p w14:paraId="6F3505E6" w14:textId="77777777" w:rsidR="00080650" w:rsidRPr="004F2FCA" w:rsidRDefault="00080650" w:rsidP="00A62A89">
            <w:pPr>
              <w:tabs>
                <w:tab w:val="left" w:pos="6135"/>
              </w:tabs>
              <w:spacing w:line="300" w:lineRule="atLeast"/>
              <w:jc w:val="both"/>
            </w:pPr>
            <w:r w:rsidRPr="004F2FCA">
              <w:t>Staffing levels / mix</w:t>
            </w:r>
          </w:p>
        </w:tc>
        <w:tc>
          <w:tcPr>
            <w:tcW w:w="680" w:type="dxa"/>
          </w:tcPr>
          <w:p w14:paraId="6030392C" w14:textId="77777777" w:rsidR="00080650" w:rsidRPr="004F2FCA" w:rsidRDefault="00080650" w:rsidP="00A62A89">
            <w:pPr>
              <w:tabs>
                <w:tab w:val="left" w:pos="6135"/>
              </w:tabs>
              <w:spacing w:line="300" w:lineRule="atLeast"/>
              <w:jc w:val="both"/>
              <w:rPr>
                <w:b/>
                <w:sz w:val="8"/>
                <w:szCs w:val="8"/>
              </w:rPr>
            </w:pPr>
          </w:p>
        </w:tc>
      </w:tr>
      <w:tr w:rsidR="00080650" w:rsidRPr="004F2FCA" w14:paraId="66424FDC" w14:textId="77777777" w:rsidTr="001C7564">
        <w:tc>
          <w:tcPr>
            <w:tcW w:w="3998" w:type="dxa"/>
          </w:tcPr>
          <w:p w14:paraId="7AFFBDCE" w14:textId="77777777" w:rsidR="00080650" w:rsidRPr="004F2FCA" w:rsidRDefault="00080650" w:rsidP="00A62A89">
            <w:pPr>
              <w:tabs>
                <w:tab w:val="left" w:pos="6135"/>
              </w:tabs>
              <w:spacing w:line="300" w:lineRule="atLeast"/>
              <w:jc w:val="both"/>
            </w:pPr>
            <w:r w:rsidRPr="004F2FCA">
              <w:t>Environmental factors</w:t>
            </w:r>
          </w:p>
        </w:tc>
        <w:tc>
          <w:tcPr>
            <w:tcW w:w="567" w:type="dxa"/>
          </w:tcPr>
          <w:p w14:paraId="4021771B" w14:textId="77777777" w:rsidR="00080650" w:rsidRPr="004F2FCA" w:rsidRDefault="00080650" w:rsidP="00A62A89">
            <w:pPr>
              <w:tabs>
                <w:tab w:val="left" w:pos="6135"/>
              </w:tabs>
              <w:spacing w:line="300" w:lineRule="atLeast"/>
              <w:jc w:val="both"/>
              <w:rPr>
                <w:b/>
                <w:sz w:val="8"/>
                <w:szCs w:val="8"/>
              </w:rPr>
            </w:pPr>
          </w:p>
        </w:tc>
        <w:tc>
          <w:tcPr>
            <w:tcW w:w="3827" w:type="dxa"/>
          </w:tcPr>
          <w:p w14:paraId="5EE3169B" w14:textId="77777777" w:rsidR="00080650" w:rsidRPr="004F2FCA" w:rsidRDefault="00080650" w:rsidP="00A62A89">
            <w:pPr>
              <w:tabs>
                <w:tab w:val="left" w:pos="6135"/>
              </w:tabs>
              <w:spacing w:line="300" w:lineRule="atLeast"/>
              <w:jc w:val="both"/>
            </w:pPr>
            <w:r w:rsidRPr="004F2FCA">
              <w:t>Stress / Anxiety</w:t>
            </w:r>
          </w:p>
        </w:tc>
        <w:tc>
          <w:tcPr>
            <w:tcW w:w="680" w:type="dxa"/>
          </w:tcPr>
          <w:p w14:paraId="48E7234E" w14:textId="77777777" w:rsidR="00080650" w:rsidRPr="004F2FCA" w:rsidRDefault="00080650" w:rsidP="00A62A89">
            <w:pPr>
              <w:tabs>
                <w:tab w:val="left" w:pos="6135"/>
              </w:tabs>
              <w:spacing w:line="300" w:lineRule="atLeast"/>
              <w:jc w:val="both"/>
              <w:rPr>
                <w:b/>
                <w:sz w:val="8"/>
                <w:szCs w:val="8"/>
              </w:rPr>
            </w:pPr>
          </w:p>
        </w:tc>
      </w:tr>
      <w:tr w:rsidR="00080650" w:rsidRPr="004F2FCA" w14:paraId="58709167" w14:textId="77777777" w:rsidTr="001C7564">
        <w:tc>
          <w:tcPr>
            <w:tcW w:w="3998" w:type="dxa"/>
          </w:tcPr>
          <w:p w14:paraId="18FE93AD" w14:textId="77777777" w:rsidR="00080650" w:rsidRPr="004F2FCA" w:rsidRDefault="00080650" w:rsidP="00A62A89">
            <w:pPr>
              <w:tabs>
                <w:tab w:val="left" w:pos="6135"/>
              </w:tabs>
              <w:spacing w:line="300" w:lineRule="atLeast"/>
              <w:jc w:val="both"/>
            </w:pPr>
            <w:r w:rsidRPr="004F2FCA">
              <w:t>Homophobic Abuse</w:t>
            </w:r>
          </w:p>
        </w:tc>
        <w:tc>
          <w:tcPr>
            <w:tcW w:w="567" w:type="dxa"/>
          </w:tcPr>
          <w:p w14:paraId="797404C6" w14:textId="77777777" w:rsidR="00080650" w:rsidRPr="004F2FCA" w:rsidRDefault="00080650" w:rsidP="00A62A89">
            <w:pPr>
              <w:tabs>
                <w:tab w:val="left" w:pos="6135"/>
              </w:tabs>
              <w:spacing w:line="300" w:lineRule="atLeast"/>
              <w:jc w:val="both"/>
              <w:rPr>
                <w:b/>
                <w:sz w:val="8"/>
                <w:szCs w:val="8"/>
              </w:rPr>
            </w:pPr>
          </w:p>
        </w:tc>
        <w:tc>
          <w:tcPr>
            <w:tcW w:w="3827" w:type="dxa"/>
          </w:tcPr>
          <w:p w14:paraId="72E81138" w14:textId="77777777" w:rsidR="00080650" w:rsidRPr="004F2FCA" w:rsidRDefault="00080650" w:rsidP="00A62A89">
            <w:pPr>
              <w:tabs>
                <w:tab w:val="left" w:pos="6135"/>
              </w:tabs>
              <w:spacing w:line="300" w:lineRule="atLeast"/>
              <w:jc w:val="both"/>
            </w:pPr>
            <w:r w:rsidRPr="004F2FCA">
              <w:t>Transgender Abuse</w:t>
            </w:r>
          </w:p>
        </w:tc>
        <w:tc>
          <w:tcPr>
            <w:tcW w:w="680" w:type="dxa"/>
          </w:tcPr>
          <w:p w14:paraId="4BE983C2" w14:textId="77777777" w:rsidR="00080650" w:rsidRPr="004F2FCA" w:rsidRDefault="00080650" w:rsidP="00A62A89">
            <w:pPr>
              <w:tabs>
                <w:tab w:val="left" w:pos="6135"/>
              </w:tabs>
              <w:spacing w:line="300" w:lineRule="atLeast"/>
              <w:jc w:val="both"/>
              <w:rPr>
                <w:b/>
                <w:sz w:val="8"/>
                <w:szCs w:val="8"/>
              </w:rPr>
            </w:pPr>
          </w:p>
        </w:tc>
      </w:tr>
      <w:tr w:rsidR="00A52990" w:rsidRPr="004F2FCA" w14:paraId="49628F4B" w14:textId="77777777" w:rsidTr="00CB411D">
        <w:tc>
          <w:tcPr>
            <w:tcW w:w="3998" w:type="dxa"/>
          </w:tcPr>
          <w:p w14:paraId="7186F3C8" w14:textId="77777777" w:rsidR="00A52990" w:rsidRPr="004F2FCA" w:rsidRDefault="00A52990" w:rsidP="00A62A89">
            <w:pPr>
              <w:tabs>
                <w:tab w:val="left" w:pos="6135"/>
              </w:tabs>
              <w:spacing w:line="300" w:lineRule="atLeast"/>
              <w:jc w:val="both"/>
            </w:pPr>
            <w:r w:rsidRPr="004F2FCA">
              <w:t>Medical Condition</w:t>
            </w:r>
          </w:p>
        </w:tc>
        <w:tc>
          <w:tcPr>
            <w:tcW w:w="567" w:type="dxa"/>
          </w:tcPr>
          <w:p w14:paraId="614337EA" w14:textId="77777777" w:rsidR="00A52990" w:rsidRPr="004F2FCA" w:rsidRDefault="00A52990" w:rsidP="00A62A89">
            <w:pPr>
              <w:tabs>
                <w:tab w:val="left" w:pos="6135"/>
              </w:tabs>
              <w:spacing w:line="300" w:lineRule="atLeast"/>
              <w:jc w:val="both"/>
              <w:rPr>
                <w:b/>
                <w:sz w:val="8"/>
                <w:szCs w:val="8"/>
              </w:rPr>
            </w:pPr>
          </w:p>
        </w:tc>
        <w:tc>
          <w:tcPr>
            <w:tcW w:w="4507" w:type="dxa"/>
            <w:gridSpan w:val="2"/>
          </w:tcPr>
          <w:p w14:paraId="21C62412" w14:textId="77777777" w:rsidR="00A52990" w:rsidRPr="004F2FCA" w:rsidRDefault="00A52990" w:rsidP="00A62A89">
            <w:pPr>
              <w:tabs>
                <w:tab w:val="left" w:pos="6135"/>
              </w:tabs>
              <w:spacing w:line="300" w:lineRule="atLeast"/>
              <w:jc w:val="both"/>
              <w:rPr>
                <w:b/>
                <w:sz w:val="8"/>
                <w:szCs w:val="8"/>
              </w:rPr>
            </w:pPr>
          </w:p>
        </w:tc>
      </w:tr>
      <w:tr w:rsidR="00080650" w:rsidRPr="004F2FCA" w14:paraId="1B54C6F7" w14:textId="77777777" w:rsidTr="00706B16">
        <w:tc>
          <w:tcPr>
            <w:tcW w:w="9072" w:type="dxa"/>
            <w:gridSpan w:val="4"/>
            <w:shd w:val="clear" w:color="auto" w:fill="B2A1C7" w:themeFill="accent4" w:themeFillTint="99"/>
          </w:tcPr>
          <w:p w14:paraId="65201865" w14:textId="77777777" w:rsidR="00080650" w:rsidRPr="004F2FCA" w:rsidRDefault="00080650" w:rsidP="001C7564">
            <w:pPr>
              <w:tabs>
                <w:tab w:val="left" w:pos="6135"/>
              </w:tabs>
              <w:spacing w:after="120" w:line="300" w:lineRule="atLeast"/>
              <w:jc w:val="both"/>
              <w:rPr>
                <w:b/>
                <w:sz w:val="8"/>
                <w:szCs w:val="8"/>
              </w:rPr>
            </w:pPr>
            <w:r w:rsidRPr="004F2FCA">
              <w:rPr>
                <w:rFonts w:cs="Arial"/>
                <w:b/>
                <w:color w:val="FFFFFF"/>
              </w:rPr>
              <w:t>Restraint Used</w:t>
            </w:r>
          </w:p>
        </w:tc>
      </w:tr>
      <w:tr w:rsidR="00080650" w:rsidRPr="004F2FCA" w14:paraId="2E0F41E6" w14:textId="77777777" w:rsidTr="001C7564">
        <w:tc>
          <w:tcPr>
            <w:tcW w:w="3998" w:type="dxa"/>
          </w:tcPr>
          <w:p w14:paraId="1E61B744" w14:textId="77777777" w:rsidR="00080650" w:rsidRPr="004F2FCA" w:rsidRDefault="00080650" w:rsidP="00A62A89">
            <w:pPr>
              <w:tabs>
                <w:tab w:val="left" w:pos="6135"/>
              </w:tabs>
              <w:spacing w:line="300" w:lineRule="atLeast"/>
              <w:jc w:val="both"/>
            </w:pPr>
            <w:r w:rsidRPr="004F2FCA">
              <w:t xml:space="preserve">No restraint used </w:t>
            </w:r>
          </w:p>
        </w:tc>
        <w:tc>
          <w:tcPr>
            <w:tcW w:w="567" w:type="dxa"/>
          </w:tcPr>
          <w:p w14:paraId="25C074C3" w14:textId="77777777" w:rsidR="00080650" w:rsidRPr="004F2FCA" w:rsidRDefault="00080650" w:rsidP="00A62A89">
            <w:pPr>
              <w:tabs>
                <w:tab w:val="left" w:pos="6135"/>
              </w:tabs>
              <w:spacing w:line="300" w:lineRule="atLeast"/>
              <w:jc w:val="both"/>
              <w:rPr>
                <w:b/>
                <w:sz w:val="8"/>
                <w:szCs w:val="8"/>
              </w:rPr>
            </w:pPr>
          </w:p>
        </w:tc>
        <w:tc>
          <w:tcPr>
            <w:tcW w:w="3827" w:type="dxa"/>
          </w:tcPr>
          <w:p w14:paraId="634C1423" w14:textId="77777777" w:rsidR="00080650" w:rsidRPr="004F2FCA" w:rsidRDefault="00080650" w:rsidP="00A62A89">
            <w:pPr>
              <w:tabs>
                <w:tab w:val="left" w:pos="6135"/>
              </w:tabs>
              <w:spacing w:line="300" w:lineRule="atLeast"/>
              <w:jc w:val="both"/>
            </w:pPr>
            <w:r w:rsidRPr="004F2FCA">
              <w:t>Bed / Trolley Restraint Face up</w:t>
            </w:r>
          </w:p>
        </w:tc>
        <w:tc>
          <w:tcPr>
            <w:tcW w:w="680" w:type="dxa"/>
          </w:tcPr>
          <w:p w14:paraId="78AD5E80" w14:textId="77777777" w:rsidR="00080650" w:rsidRPr="004F2FCA" w:rsidRDefault="00080650" w:rsidP="00A62A89">
            <w:pPr>
              <w:tabs>
                <w:tab w:val="left" w:pos="6135"/>
              </w:tabs>
              <w:spacing w:line="300" w:lineRule="atLeast"/>
              <w:jc w:val="both"/>
              <w:rPr>
                <w:b/>
                <w:sz w:val="8"/>
                <w:szCs w:val="8"/>
              </w:rPr>
            </w:pPr>
          </w:p>
        </w:tc>
      </w:tr>
      <w:tr w:rsidR="00080650" w:rsidRPr="00E47BA2" w14:paraId="0DD5F622" w14:textId="77777777" w:rsidTr="001C7564">
        <w:tc>
          <w:tcPr>
            <w:tcW w:w="3998" w:type="dxa"/>
          </w:tcPr>
          <w:p w14:paraId="1A5FCF87" w14:textId="12EDECB4" w:rsidR="00080650" w:rsidRPr="004F2FCA" w:rsidRDefault="00E750D5" w:rsidP="00A62A89">
            <w:pPr>
              <w:tabs>
                <w:tab w:val="left" w:pos="6135"/>
              </w:tabs>
              <w:spacing w:line="300" w:lineRule="atLeast"/>
              <w:jc w:val="both"/>
            </w:pPr>
            <w:r w:rsidRPr="004F2FCA">
              <w:t>Escort</w:t>
            </w:r>
            <w:r>
              <w:t>ing</w:t>
            </w:r>
            <w:r w:rsidRPr="004F2FCA">
              <w:t xml:space="preserve"> Hold</w:t>
            </w:r>
          </w:p>
        </w:tc>
        <w:tc>
          <w:tcPr>
            <w:tcW w:w="567" w:type="dxa"/>
          </w:tcPr>
          <w:p w14:paraId="68A91FA5" w14:textId="77777777" w:rsidR="00080650" w:rsidRPr="004F2FCA" w:rsidRDefault="00080650" w:rsidP="00A62A89">
            <w:pPr>
              <w:tabs>
                <w:tab w:val="left" w:pos="6135"/>
              </w:tabs>
              <w:spacing w:line="300" w:lineRule="atLeast"/>
              <w:jc w:val="both"/>
              <w:rPr>
                <w:b/>
                <w:sz w:val="8"/>
                <w:szCs w:val="8"/>
              </w:rPr>
            </w:pPr>
          </w:p>
        </w:tc>
        <w:tc>
          <w:tcPr>
            <w:tcW w:w="3827" w:type="dxa"/>
          </w:tcPr>
          <w:p w14:paraId="3B2FE039" w14:textId="77777777" w:rsidR="00080650" w:rsidRPr="004F2FCA" w:rsidRDefault="00080650" w:rsidP="00A62A89">
            <w:pPr>
              <w:tabs>
                <w:tab w:val="left" w:pos="6135"/>
              </w:tabs>
              <w:spacing w:line="300" w:lineRule="atLeast"/>
              <w:jc w:val="both"/>
            </w:pPr>
            <w:r w:rsidRPr="004F2FCA">
              <w:t xml:space="preserve">Floor Restraint Face Down </w:t>
            </w:r>
          </w:p>
        </w:tc>
        <w:tc>
          <w:tcPr>
            <w:tcW w:w="680" w:type="dxa"/>
          </w:tcPr>
          <w:p w14:paraId="36B9B809" w14:textId="77777777" w:rsidR="00080650" w:rsidRPr="004F2FCA" w:rsidRDefault="00080650" w:rsidP="00A62A89">
            <w:pPr>
              <w:tabs>
                <w:tab w:val="left" w:pos="6135"/>
              </w:tabs>
              <w:spacing w:line="300" w:lineRule="atLeast"/>
              <w:jc w:val="both"/>
              <w:rPr>
                <w:b/>
                <w:sz w:val="8"/>
                <w:szCs w:val="8"/>
              </w:rPr>
            </w:pPr>
          </w:p>
        </w:tc>
      </w:tr>
      <w:tr w:rsidR="00080650" w:rsidRPr="004F2FCA" w14:paraId="55DBA01F" w14:textId="77777777" w:rsidTr="001C7564">
        <w:tc>
          <w:tcPr>
            <w:tcW w:w="3998" w:type="dxa"/>
          </w:tcPr>
          <w:p w14:paraId="6450270E" w14:textId="61EEBA11" w:rsidR="00080650" w:rsidRPr="004F2FCA" w:rsidRDefault="00E750D5" w:rsidP="00A62A89">
            <w:pPr>
              <w:tabs>
                <w:tab w:val="left" w:pos="6135"/>
              </w:tabs>
              <w:spacing w:line="300" w:lineRule="atLeast"/>
              <w:jc w:val="both"/>
            </w:pPr>
            <w:r>
              <w:t>Seated Restraint</w:t>
            </w:r>
          </w:p>
        </w:tc>
        <w:tc>
          <w:tcPr>
            <w:tcW w:w="567" w:type="dxa"/>
          </w:tcPr>
          <w:p w14:paraId="71F72078" w14:textId="77777777" w:rsidR="00080650" w:rsidRPr="004F2FCA" w:rsidRDefault="00080650" w:rsidP="00A62A89">
            <w:pPr>
              <w:tabs>
                <w:tab w:val="left" w:pos="6135"/>
              </w:tabs>
              <w:spacing w:line="300" w:lineRule="atLeast"/>
              <w:jc w:val="both"/>
              <w:rPr>
                <w:b/>
                <w:sz w:val="8"/>
                <w:szCs w:val="8"/>
              </w:rPr>
            </w:pPr>
          </w:p>
        </w:tc>
        <w:tc>
          <w:tcPr>
            <w:tcW w:w="3827" w:type="dxa"/>
          </w:tcPr>
          <w:p w14:paraId="30A59A60" w14:textId="77777777" w:rsidR="00080650" w:rsidRPr="004F2FCA" w:rsidRDefault="00080650" w:rsidP="00A62A89">
            <w:pPr>
              <w:tabs>
                <w:tab w:val="left" w:pos="6135"/>
              </w:tabs>
              <w:spacing w:line="300" w:lineRule="atLeast"/>
              <w:jc w:val="both"/>
            </w:pPr>
            <w:r w:rsidRPr="004F2FCA">
              <w:t>Floor Restraint Face Up</w:t>
            </w:r>
          </w:p>
        </w:tc>
        <w:tc>
          <w:tcPr>
            <w:tcW w:w="680" w:type="dxa"/>
          </w:tcPr>
          <w:p w14:paraId="5C20153D" w14:textId="77777777" w:rsidR="00080650" w:rsidRPr="004F2FCA" w:rsidRDefault="00080650" w:rsidP="00A62A89">
            <w:pPr>
              <w:tabs>
                <w:tab w:val="left" w:pos="6135"/>
              </w:tabs>
              <w:spacing w:line="300" w:lineRule="atLeast"/>
              <w:jc w:val="both"/>
              <w:rPr>
                <w:b/>
                <w:sz w:val="8"/>
                <w:szCs w:val="8"/>
              </w:rPr>
            </w:pPr>
          </w:p>
        </w:tc>
      </w:tr>
      <w:tr w:rsidR="00080650" w:rsidRPr="004F2FCA" w14:paraId="7272F378" w14:textId="77777777" w:rsidTr="001C7564">
        <w:tc>
          <w:tcPr>
            <w:tcW w:w="3998" w:type="dxa"/>
          </w:tcPr>
          <w:p w14:paraId="659AB2BB" w14:textId="06511382" w:rsidR="00080650" w:rsidRPr="004F2FCA" w:rsidRDefault="00E750D5" w:rsidP="00A62A89">
            <w:pPr>
              <w:tabs>
                <w:tab w:val="left" w:pos="6135"/>
              </w:tabs>
              <w:spacing w:line="300" w:lineRule="atLeast"/>
              <w:jc w:val="both"/>
            </w:pPr>
            <w:r>
              <w:t xml:space="preserve">Other </w:t>
            </w:r>
          </w:p>
        </w:tc>
        <w:tc>
          <w:tcPr>
            <w:tcW w:w="567" w:type="dxa"/>
          </w:tcPr>
          <w:p w14:paraId="7AC7983B" w14:textId="77777777" w:rsidR="00080650" w:rsidRPr="004F2FCA" w:rsidRDefault="00080650" w:rsidP="00A62A89">
            <w:pPr>
              <w:tabs>
                <w:tab w:val="left" w:pos="6135"/>
              </w:tabs>
              <w:spacing w:line="300" w:lineRule="atLeast"/>
              <w:jc w:val="both"/>
              <w:rPr>
                <w:b/>
                <w:sz w:val="8"/>
                <w:szCs w:val="8"/>
              </w:rPr>
            </w:pPr>
          </w:p>
        </w:tc>
        <w:tc>
          <w:tcPr>
            <w:tcW w:w="3827" w:type="dxa"/>
          </w:tcPr>
          <w:p w14:paraId="562809A4" w14:textId="3EE43C42" w:rsidR="00080650" w:rsidRPr="004F2FCA" w:rsidRDefault="00E750D5" w:rsidP="00A62A89">
            <w:pPr>
              <w:tabs>
                <w:tab w:val="left" w:pos="6135"/>
              </w:tabs>
              <w:spacing w:line="300" w:lineRule="atLeast"/>
              <w:jc w:val="both"/>
            </w:pPr>
            <w:r>
              <w:t xml:space="preserve">Seclusion </w:t>
            </w:r>
          </w:p>
        </w:tc>
        <w:tc>
          <w:tcPr>
            <w:tcW w:w="680" w:type="dxa"/>
          </w:tcPr>
          <w:p w14:paraId="5906BC4E" w14:textId="77777777" w:rsidR="00080650" w:rsidRPr="004F2FCA" w:rsidRDefault="00080650" w:rsidP="00A62A89">
            <w:pPr>
              <w:tabs>
                <w:tab w:val="left" w:pos="6135"/>
              </w:tabs>
              <w:spacing w:line="300" w:lineRule="atLeast"/>
              <w:jc w:val="both"/>
              <w:rPr>
                <w:b/>
                <w:sz w:val="8"/>
                <w:szCs w:val="8"/>
              </w:rPr>
            </w:pPr>
          </w:p>
        </w:tc>
      </w:tr>
    </w:tbl>
    <w:p w14:paraId="3EF33B74" w14:textId="77777777" w:rsidR="00080650" w:rsidRDefault="00080650" w:rsidP="00080650">
      <w:pPr>
        <w:tabs>
          <w:tab w:val="left" w:pos="1134"/>
        </w:tabs>
        <w:spacing w:after="120" w:line="300" w:lineRule="atLeast"/>
        <w:jc w:val="both"/>
        <w:rPr>
          <w:rFonts w:eastAsia="Times New Roman" w:cs="Calibri"/>
          <w:lang w:eastAsia="en-GB"/>
        </w:rPr>
      </w:pPr>
    </w:p>
    <w:p w14:paraId="236EF1B7" w14:textId="77777777" w:rsidR="004F2FCA" w:rsidRPr="00E47BA2" w:rsidRDefault="004F2FCA" w:rsidP="004F2FCA">
      <w:pPr>
        <w:keepNext/>
        <w:spacing w:before="240" w:after="120" w:line="240" w:lineRule="auto"/>
        <w:ind w:left="851" w:hanging="851"/>
        <w:jc w:val="both"/>
        <w:outlineLvl w:val="1"/>
        <w:rPr>
          <w:b/>
          <w:bCs/>
          <w:sz w:val="24"/>
          <w:szCs w:val="24"/>
        </w:rPr>
      </w:pPr>
      <w:r w:rsidRPr="00E47BA2">
        <w:rPr>
          <w:b/>
          <w:bCs/>
          <w:sz w:val="24"/>
          <w:szCs w:val="24"/>
        </w:rPr>
        <w:t xml:space="preserve">STEP 3 Decide Who Might be Harmed &amp; How </w:t>
      </w:r>
    </w:p>
    <w:p w14:paraId="723BACE1" w14:textId="4EAA635A" w:rsidR="004F2FCA" w:rsidRDefault="004F2FCA" w:rsidP="00A62A89">
      <w:pPr>
        <w:pStyle w:val="Bullet1"/>
        <w:numPr>
          <w:ilvl w:val="0"/>
          <w:numId w:val="0"/>
        </w:numPr>
        <w:spacing w:after="120"/>
        <w:ind w:left="720"/>
        <w:rPr>
          <w:rFonts w:asciiTheme="minorHAnsi" w:eastAsiaTheme="minorHAnsi" w:hAnsiTheme="minorHAnsi" w:cstheme="minorBidi"/>
          <w:lang w:eastAsia="en-US"/>
        </w:rPr>
      </w:pPr>
      <w:r>
        <w:t>Using the information gathered in Steps 1 and 2, c</w:t>
      </w:r>
      <w:r w:rsidRPr="00A0487E">
        <w:t>omplete Column</w:t>
      </w:r>
      <w:r>
        <w:t xml:space="preserve">s 1 and 2 of the Purple Pack Risk Assessment </w:t>
      </w:r>
      <w:r w:rsidRPr="00E8277F">
        <w:t xml:space="preserve">Form </w:t>
      </w:r>
      <w:r w:rsidR="00C35DF2">
        <w:t>below</w:t>
      </w:r>
      <w:r>
        <w:t xml:space="preserve"> to identify those who might be exposed to </w:t>
      </w:r>
      <w:r w:rsidRPr="00074525">
        <w:t>violence and aggression</w:t>
      </w:r>
      <w:r w:rsidRPr="00A0487E">
        <w:rPr>
          <w:rFonts w:asciiTheme="minorHAnsi" w:eastAsiaTheme="minorHAnsi" w:hAnsiTheme="minorHAnsi" w:cstheme="minorBidi"/>
          <w:lang w:eastAsia="en-US"/>
        </w:rPr>
        <w:t>.</w:t>
      </w:r>
    </w:p>
    <w:p w14:paraId="48B536E7" w14:textId="77777777" w:rsidR="004F2FCA" w:rsidRPr="00E47BA2" w:rsidRDefault="004F2FCA" w:rsidP="004F2FCA">
      <w:pPr>
        <w:keepNext/>
        <w:spacing w:before="240" w:after="120" w:line="240" w:lineRule="auto"/>
        <w:ind w:left="851" w:hanging="851"/>
        <w:jc w:val="both"/>
        <w:outlineLvl w:val="1"/>
        <w:rPr>
          <w:b/>
          <w:bCs/>
          <w:sz w:val="24"/>
          <w:szCs w:val="24"/>
        </w:rPr>
      </w:pPr>
      <w:r w:rsidRPr="00E47BA2">
        <w:rPr>
          <w:b/>
          <w:bCs/>
          <w:sz w:val="24"/>
          <w:szCs w:val="24"/>
        </w:rPr>
        <w:t>STEP 4 Evaluate the Risk</w:t>
      </w:r>
    </w:p>
    <w:p w14:paraId="6B080B6A" w14:textId="77777777" w:rsidR="004F2FCA" w:rsidRDefault="004F2FCA" w:rsidP="00A62A89">
      <w:pPr>
        <w:ind w:left="720"/>
        <w:rPr>
          <w:rFonts w:eastAsia="Times New Roman" w:cs="Calibri"/>
          <w:lang w:eastAsia="en-GB"/>
        </w:rPr>
      </w:pPr>
      <w:r w:rsidRPr="003F7977">
        <w:rPr>
          <w:rFonts w:eastAsia="Times New Roman" w:cs="Calibri"/>
          <w:lang w:eastAsia="en-GB"/>
        </w:rPr>
        <w:t xml:space="preserve">The Purple Pack risk assessment </w:t>
      </w:r>
      <w:r>
        <w:t>evaluates the level of risk by considering the consequence and likelihood of occurrence (</w:t>
      </w:r>
      <w:r w:rsidRPr="00A0487E">
        <w:t>Table 1</w:t>
      </w:r>
      <w:r>
        <w:t>)</w:t>
      </w:r>
      <w:r w:rsidRPr="00A0487E">
        <w:t>.</w:t>
      </w:r>
    </w:p>
    <w:p w14:paraId="2EAAD6FF" w14:textId="77777777" w:rsidR="004F2FCA" w:rsidRDefault="004F2FCA" w:rsidP="00A62A89">
      <w:pPr>
        <w:ind w:left="720"/>
        <w:rPr>
          <w:rFonts w:eastAsia="Times New Roman" w:cs="Calibri"/>
          <w:lang w:eastAsia="en-GB"/>
        </w:rPr>
      </w:pPr>
      <w:r w:rsidRPr="001C1414">
        <w:rPr>
          <w:rFonts w:eastAsia="Times New Roman" w:cs="Calibri"/>
          <w:lang w:eastAsia="en-GB"/>
        </w:rPr>
        <w:t xml:space="preserve">A sensible approach </w:t>
      </w:r>
      <w:r w:rsidRPr="006C6FE7">
        <w:rPr>
          <w:rFonts w:eastAsia="Times New Roman" w:cs="Calibri"/>
          <w:shd w:val="clear" w:color="auto" w:fill="FFFFFF" w:themeFill="background1"/>
          <w:lang w:eastAsia="en-GB"/>
        </w:rPr>
        <w:t xml:space="preserve">to </w:t>
      </w:r>
      <w:r w:rsidRPr="006C6FE7">
        <w:rPr>
          <w:rFonts w:eastAsia="Times New Roman" w:cs="Calibri"/>
          <w:lang w:eastAsia="en-GB"/>
        </w:rPr>
        <w:t>risk assessment means focusing on foreseeable</w:t>
      </w:r>
      <w:r>
        <w:rPr>
          <w:rFonts w:eastAsia="Times New Roman" w:cs="Calibri"/>
          <w:lang w:eastAsia="en-GB"/>
        </w:rPr>
        <w:t xml:space="preserve"> and </w:t>
      </w:r>
      <w:r w:rsidRPr="001C1414">
        <w:rPr>
          <w:rFonts w:eastAsia="Times New Roman" w:cs="Calibri"/>
          <w:lang w:eastAsia="en-GB"/>
        </w:rPr>
        <w:t xml:space="preserve">significant risks; those with potential to cause actual harm and suffering. </w:t>
      </w:r>
    </w:p>
    <w:p w14:paraId="6B06C748" w14:textId="63B7CF06" w:rsidR="004F2FCA" w:rsidRDefault="004F2FCA" w:rsidP="00A62A89">
      <w:pPr>
        <w:pStyle w:val="Bullet1"/>
        <w:numPr>
          <w:ilvl w:val="0"/>
          <w:numId w:val="0"/>
        </w:numPr>
        <w:spacing w:after="120"/>
        <w:ind w:left="720"/>
      </w:pPr>
      <w:r w:rsidRPr="008E6481">
        <w:t>Complete</w:t>
      </w:r>
      <w:r w:rsidRPr="00A0487E">
        <w:t xml:space="preserve"> Column 3</w:t>
      </w:r>
      <w:r>
        <w:t xml:space="preserve"> of the Purple Pack Risk Assessment form using risk control precautions already in place. </w:t>
      </w:r>
      <w:r w:rsidRPr="009F0445">
        <w:t xml:space="preserve">Examples of </w:t>
      </w:r>
      <w:r w:rsidRPr="00A0487E">
        <w:t>risk control precautions</w:t>
      </w:r>
      <w:r w:rsidRPr="009F0445">
        <w:t xml:space="preserve"> to </w:t>
      </w:r>
      <w:r>
        <w:t>r</w:t>
      </w:r>
      <w:r w:rsidRPr="009F0445">
        <w:t xml:space="preserve">educe the </w:t>
      </w:r>
      <w:r>
        <w:t>r</w:t>
      </w:r>
      <w:r w:rsidRPr="009F0445">
        <w:t>isk of Violence &amp; Aggression</w:t>
      </w:r>
      <w:r>
        <w:t xml:space="preserve"> are given in </w:t>
      </w:r>
      <w:r w:rsidRPr="008E6481">
        <w:t xml:space="preserve">Appendix </w:t>
      </w:r>
      <w:r w:rsidR="00FD02AD">
        <w:t xml:space="preserve">1 </w:t>
      </w:r>
      <w:r w:rsidR="00FD02AD" w:rsidRPr="00FD02AD">
        <w:t>(Risk Control Measures to Reduce the Risk of Violence &amp; Aggression)</w:t>
      </w:r>
      <w:r w:rsidRPr="00FD02AD">
        <w:t>.</w:t>
      </w:r>
      <w:r w:rsidR="003E797D">
        <w:t xml:space="preserve"> </w:t>
      </w:r>
      <w:r w:rsidR="003E797D" w:rsidRPr="007163D8">
        <w:rPr>
          <w:rFonts w:asciiTheme="minorHAnsi" w:hAnsiTheme="minorHAnsi" w:cstheme="minorHAnsi"/>
          <w:color w:val="111111"/>
        </w:rPr>
        <w:t>The example</w:t>
      </w:r>
      <w:r w:rsidR="003E797D">
        <w:rPr>
          <w:rFonts w:asciiTheme="minorHAnsi" w:hAnsiTheme="minorHAnsi" w:cstheme="minorHAnsi"/>
          <w:color w:val="111111"/>
        </w:rPr>
        <w:t xml:space="preserve"> </w:t>
      </w:r>
      <w:r w:rsidR="00D84DBF">
        <w:rPr>
          <w:rFonts w:asciiTheme="minorHAnsi" w:hAnsiTheme="minorHAnsi" w:cstheme="minorHAnsi"/>
          <w:color w:val="111111"/>
        </w:rPr>
        <w:t xml:space="preserve">in Appendix </w:t>
      </w:r>
      <w:r w:rsidR="00FD02AD">
        <w:rPr>
          <w:rFonts w:asciiTheme="minorHAnsi" w:hAnsiTheme="minorHAnsi" w:cstheme="minorHAnsi"/>
          <w:color w:val="111111"/>
        </w:rPr>
        <w:t>2</w:t>
      </w:r>
      <w:r w:rsidR="00D84DBF">
        <w:rPr>
          <w:rFonts w:asciiTheme="minorHAnsi" w:hAnsiTheme="minorHAnsi" w:cstheme="minorHAnsi"/>
          <w:color w:val="111111"/>
        </w:rPr>
        <w:t xml:space="preserve"> </w:t>
      </w:r>
      <w:r w:rsidR="003E797D">
        <w:rPr>
          <w:rFonts w:asciiTheme="minorHAnsi" w:hAnsiTheme="minorHAnsi" w:cstheme="minorHAnsi"/>
          <w:color w:val="111111"/>
        </w:rPr>
        <w:t>is</w:t>
      </w:r>
      <w:r w:rsidR="003E797D" w:rsidRPr="007163D8">
        <w:rPr>
          <w:rFonts w:asciiTheme="minorHAnsi" w:hAnsiTheme="minorHAnsi" w:cstheme="minorHAnsi"/>
          <w:color w:val="111111"/>
        </w:rPr>
        <w:t xml:space="preserve"> drawn from </w:t>
      </w:r>
      <w:r w:rsidR="003E797D">
        <w:rPr>
          <w:rFonts w:asciiTheme="minorHAnsi" w:hAnsiTheme="minorHAnsi" w:cstheme="minorHAnsi"/>
          <w:color w:val="111111"/>
        </w:rPr>
        <w:t xml:space="preserve">a </w:t>
      </w:r>
      <w:r w:rsidR="003E797D" w:rsidRPr="007163D8">
        <w:rPr>
          <w:rFonts w:asciiTheme="minorHAnsi" w:hAnsiTheme="minorHAnsi" w:cstheme="minorHAnsi"/>
          <w:color w:val="111111"/>
        </w:rPr>
        <w:t>typical situation</w:t>
      </w:r>
      <w:r w:rsidR="003E797D">
        <w:rPr>
          <w:rFonts w:asciiTheme="minorHAnsi" w:hAnsiTheme="minorHAnsi" w:cstheme="minorHAnsi"/>
          <w:color w:val="111111"/>
        </w:rPr>
        <w:t xml:space="preserve"> </w:t>
      </w:r>
      <w:r w:rsidR="003E797D" w:rsidRPr="007163D8">
        <w:rPr>
          <w:rFonts w:asciiTheme="minorHAnsi" w:hAnsiTheme="minorHAnsi" w:cstheme="minorHAnsi"/>
          <w:color w:val="111111"/>
        </w:rPr>
        <w:t xml:space="preserve">to illustrate simple steps that you can take to effectively </w:t>
      </w:r>
      <w:r w:rsidR="00D84DBF">
        <w:rPr>
          <w:rFonts w:asciiTheme="minorHAnsi" w:hAnsiTheme="minorHAnsi" w:cstheme="minorHAnsi"/>
          <w:color w:val="111111"/>
        </w:rPr>
        <w:t>reduce</w:t>
      </w:r>
      <w:r w:rsidR="003E797D" w:rsidRPr="007163D8">
        <w:rPr>
          <w:rFonts w:asciiTheme="minorHAnsi" w:hAnsiTheme="minorHAnsi" w:cstheme="minorHAnsi"/>
          <w:color w:val="111111"/>
        </w:rPr>
        <w:t xml:space="preserve"> violence at work</w:t>
      </w:r>
      <w:r w:rsidR="00D84DBF">
        <w:rPr>
          <w:rFonts w:asciiTheme="minorHAnsi" w:hAnsiTheme="minorHAnsi" w:cstheme="minorHAnsi"/>
          <w:color w:val="111111"/>
        </w:rPr>
        <w:t>.</w:t>
      </w:r>
      <w:r w:rsidR="00D84DBF" w:rsidRPr="00D84DBF">
        <w:rPr>
          <w:b/>
          <w:bCs/>
        </w:rPr>
        <w:t xml:space="preserve"> </w:t>
      </w:r>
    </w:p>
    <w:p w14:paraId="7E17FC67" w14:textId="164DF5EC" w:rsidR="004F2FCA" w:rsidRDefault="004F2FCA" w:rsidP="00A62A89">
      <w:pPr>
        <w:pStyle w:val="Bullet1"/>
        <w:numPr>
          <w:ilvl w:val="0"/>
          <w:numId w:val="0"/>
        </w:numPr>
        <w:spacing w:after="120"/>
        <w:ind w:left="720"/>
      </w:pPr>
      <w:r>
        <w:t>Decide whether the existing precautions in Column 3 are adequate. To do this, estimate the size of the risk by multiplying Likelihood (A) and Consequence (B) from Table 1</w:t>
      </w:r>
      <w:r w:rsidR="00FD02AD" w:rsidRPr="00FD02AD">
        <w:t xml:space="preserve"> </w:t>
      </w:r>
      <w:r w:rsidR="00FD02AD">
        <w:t>which gives you a numerical score, this is the risk score</w:t>
      </w:r>
      <w:r w:rsidR="00B601D7">
        <w:t xml:space="preserve"> and will provide you a </w:t>
      </w:r>
      <w:r w:rsidR="00304A17">
        <w:t>R</w:t>
      </w:r>
      <w:r w:rsidR="00B601D7">
        <w:t xml:space="preserve">isk </w:t>
      </w:r>
      <w:r w:rsidR="00304A17">
        <w:t>R</w:t>
      </w:r>
      <w:r w:rsidR="00B601D7">
        <w:t>ating (</w:t>
      </w:r>
      <w:r w:rsidR="00304A17">
        <w:t xml:space="preserve">refer to </w:t>
      </w:r>
      <w:r w:rsidR="00FD02AD">
        <w:t>Table 2</w:t>
      </w:r>
      <w:r w:rsidR="00B601D7">
        <w:t>)</w:t>
      </w:r>
      <w:r w:rsidR="00304A17">
        <w:t>.</w:t>
      </w:r>
      <w:r w:rsidR="00FD02AD">
        <w:t xml:space="preserve"> </w:t>
      </w:r>
      <w:r>
        <w:t>Enter th</w:t>
      </w:r>
      <w:r w:rsidR="00B601D7">
        <w:t>e multipliers</w:t>
      </w:r>
      <w:r w:rsidR="00FF4724">
        <w:t xml:space="preserve"> (A &amp; B)</w:t>
      </w:r>
      <w:r w:rsidR="00B601D7">
        <w:t xml:space="preserve"> and risk score</w:t>
      </w:r>
      <w:r w:rsidR="00FF4724">
        <w:t xml:space="preserve"> (C)</w:t>
      </w:r>
      <w:r w:rsidR="00B601D7">
        <w:t xml:space="preserve"> i</w:t>
      </w:r>
      <w:r>
        <w:t xml:space="preserve">n </w:t>
      </w:r>
      <w:r w:rsidRPr="00A0487E">
        <w:t>Column</w:t>
      </w:r>
      <w:r>
        <w:t xml:space="preserve"> </w:t>
      </w:r>
      <w:r w:rsidRPr="00A0487E">
        <w:t>4</w:t>
      </w:r>
      <w:r>
        <w:t xml:space="preserve"> of the Purple Pack risk assessment form.</w:t>
      </w:r>
      <w:r w:rsidR="00FD02AD" w:rsidRPr="00FD02AD">
        <w:t xml:space="preserve"> </w:t>
      </w:r>
    </w:p>
    <w:p w14:paraId="0A8FC428" w14:textId="77777777" w:rsidR="00304A17" w:rsidRDefault="004F2FCA" w:rsidP="00A62A89">
      <w:pPr>
        <w:pStyle w:val="Bullet1"/>
        <w:numPr>
          <w:ilvl w:val="0"/>
          <w:numId w:val="0"/>
        </w:numPr>
        <w:spacing w:after="120"/>
        <w:ind w:left="720"/>
      </w:pPr>
      <w:r w:rsidRPr="00875031">
        <w:t xml:space="preserve">More precautions are necessary when the Risk Rating (C) is not controlled (risk scores above 3). </w:t>
      </w:r>
    </w:p>
    <w:p w14:paraId="793B074E" w14:textId="2E5E62CE" w:rsidR="004F2FCA" w:rsidRDefault="004F2FCA" w:rsidP="00A62A89">
      <w:pPr>
        <w:pStyle w:val="Bullet1"/>
        <w:numPr>
          <w:ilvl w:val="0"/>
          <w:numId w:val="0"/>
        </w:numPr>
        <w:spacing w:after="120"/>
        <w:ind w:left="720"/>
      </w:pPr>
      <w:r w:rsidRPr="00875031">
        <w:t>Evaluate the risk again</w:t>
      </w:r>
      <w:r w:rsidR="00304A17">
        <w:t xml:space="preserve"> </w:t>
      </w:r>
      <w:r w:rsidR="00FF4724">
        <w:t>using Likelihood (A) and Consequence (B) from Table 1</w:t>
      </w:r>
      <w:r w:rsidRPr="00875031">
        <w:t xml:space="preserve">, but with additional control measures </w:t>
      </w:r>
      <w:r>
        <w:t xml:space="preserve">identified </w:t>
      </w:r>
      <w:r w:rsidR="00304A17" w:rsidRPr="00875031">
        <w:t>(Column 5)</w:t>
      </w:r>
      <w:r w:rsidR="00304A17">
        <w:t xml:space="preserve"> </w:t>
      </w:r>
      <w:r>
        <w:t>to further reduce the level of risk</w:t>
      </w:r>
      <w:r w:rsidR="00F83E5A">
        <w:t>.</w:t>
      </w:r>
      <w:r w:rsidR="00304A17">
        <w:t xml:space="preserve"> </w:t>
      </w:r>
      <w:r w:rsidR="00F83E5A">
        <w:t xml:space="preserve">Use </w:t>
      </w:r>
      <w:r w:rsidR="00304A17" w:rsidRPr="00875031">
        <w:t xml:space="preserve">Column </w:t>
      </w:r>
      <w:r w:rsidR="00304A17">
        <w:t>6</w:t>
      </w:r>
      <w:r w:rsidR="00F83E5A">
        <w:t xml:space="preserve"> to </w:t>
      </w:r>
      <w:r w:rsidR="00304A17">
        <w:t xml:space="preserve">reassess </w:t>
      </w:r>
      <w:r w:rsidR="00F83E5A">
        <w:lastRenderedPageBreak/>
        <w:t xml:space="preserve">the </w:t>
      </w:r>
      <w:r w:rsidR="00304A17">
        <w:t>risk score</w:t>
      </w:r>
      <w:r w:rsidR="00F83E5A">
        <w:t xml:space="preserve"> and demonstrate an improvement in risk control</w:t>
      </w:r>
      <w:r w:rsidR="00304A17">
        <w:t>.</w:t>
      </w:r>
      <w:r>
        <w:t xml:space="preserve"> </w:t>
      </w:r>
      <w:r w:rsidR="00C35DF2">
        <w:t xml:space="preserve">Depending on the mitigations applied, your risk score may not reduce and that is acceptable providing there are measures in place to manage it. </w:t>
      </w:r>
    </w:p>
    <w:p w14:paraId="0D9CAE69" w14:textId="77777777" w:rsidR="008B2E5F" w:rsidRPr="00E47BA2" w:rsidRDefault="008B2E5F" w:rsidP="008B2E5F">
      <w:pPr>
        <w:pStyle w:val="TableCaption"/>
        <w:numPr>
          <w:ilvl w:val="0"/>
          <w:numId w:val="0"/>
        </w:numPr>
        <w:rPr>
          <w:rFonts w:asciiTheme="minorHAnsi" w:eastAsiaTheme="minorHAnsi" w:hAnsiTheme="minorHAnsi" w:cstheme="minorBidi"/>
          <w:bCs/>
          <w:sz w:val="24"/>
          <w:szCs w:val="24"/>
          <w:lang w:eastAsia="en-US"/>
        </w:rPr>
      </w:pPr>
      <w:r w:rsidRPr="00E47BA2">
        <w:rPr>
          <w:rFonts w:eastAsia="Calibri" w:cs="Times New Roman"/>
          <w:bCs/>
          <w:sz w:val="24"/>
          <w:szCs w:val="24"/>
          <w:lang w:eastAsia="en-US"/>
        </w:rPr>
        <w:t>STEP 5 Training Requirements (NHSL staff only)</w:t>
      </w:r>
    </w:p>
    <w:p w14:paraId="4EDBA0C0" w14:textId="7869FF26" w:rsidR="008B2E5F" w:rsidRPr="00BE7D50" w:rsidRDefault="008B2E5F" w:rsidP="00A62A89">
      <w:pPr>
        <w:pStyle w:val="Bullet1"/>
        <w:numPr>
          <w:ilvl w:val="0"/>
          <w:numId w:val="0"/>
        </w:numPr>
        <w:spacing w:after="120"/>
        <w:ind w:left="720"/>
        <w:rPr>
          <w:rFonts w:asciiTheme="minorHAnsi" w:hAnsiTheme="minorHAnsi" w:cstheme="minorHAnsi"/>
          <w:lang w:eastAsia="en-US"/>
        </w:rPr>
      </w:pPr>
      <w:r w:rsidRPr="00041321">
        <w:rPr>
          <w:rFonts w:asciiTheme="minorHAnsi" w:hAnsiTheme="minorHAnsi" w:cstheme="minorHAnsi"/>
          <w:lang w:eastAsia="en-US"/>
        </w:rPr>
        <w:t xml:space="preserve">The </w:t>
      </w:r>
      <w:r>
        <w:rPr>
          <w:rFonts w:asciiTheme="minorHAnsi" w:hAnsiTheme="minorHAnsi" w:cstheme="minorHAnsi"/>
          <w:lang w:eastAsia="en-US"/>
        </w:rPr>
        <w:t xml:space="preserve">need for </w:t>
      </w:r>
      <w:r w:rsidRPr="00041321">
        <w:rPr>
          <w:rFonts w:asciiTheme="minorHAnsi" w:hAnsiTheme="minorHAnsi" w:cstheme="minorHAnsi"/>
          <w:lang w:eastAsia="en-US"/>
        </w:rPr>
        <w:t xml:space="preserve">training </w:t>
      </w:r>
      <w:r>
        <w:rPr>
          <w:rFonts w:asciiTheme="minorHAnsi" w:hAnsiTheme="minorHAnsi" w:cstheme="minorHAnsi"/>
          <w:lang w:eastAsia="en-US"/>
        </w:rPr>
        <w:t>is i</w:t>
      </w:r>
      <w:r w:rsidRPr="00041321">
        <w:rPr>
          <w:rFonts w:asciiTheme="minorHAnsi" w:hAnsiTheme="minorHAnsi" w:cstheme="minorHAnsi"/>
          <w:lang w:eastAsia="en-US"/>
        </w:rPr>
        <w:t>dentified through the risk assessment process</w:t>
      </w:r>
      <w:r>
        <w:rPr>
          <w:rFonts w:asciiTheme="minorHAnsi" w:hAnsiTheme="minorHAnsi" w:cstheme="minorHAnsi"/>
          <w:lang w:eastAsia="en-US"/>
        </w:rPr>
        <w:t xml:space="preserve">. </w:t>
      </w:r>
      <w:r>
        <w:t xml:space="preserve">Table 3 below should be used for identifying the correct level of training required. </w:t>
      </w:r>
      <w:r w:rsidR="002D47A5" w:rsidRPr="00D4066F">
        <w:rPr>
          <w:rFonts w:asciiTheme="minorHAnsi" w:eastAsiaTheme="minorHAnsi" w:hAnsiTheme="minorHAnsi" w:cstheme="minorBidi"/>
          <w:lang w:eastAsia="en-US"/>
        </w:rPr>
        <w:t>Local managers must also conduct a training needs analysis</w:t>
      </w:r>
      <w:r>
        <w:rPr>
          <w:rFonts w:asciiTheme="minorHAnsi" w:eastAsiaTheme="minorHAnsi" w:hAnsiTheme="minorHAnsi" w:cstheme="minorBidi"/>
          <w:lang w:eastAsia="en-US"/>
        </w:rPr>
        <w:t xml:space="preserve"> </w:t>
      </w:r>
      <w:r w:rsidRPr="00D4066F">
        <w:rPr>
          <w:rFonts w:asciiTheme="minorHAnsi" w:eastAsiaTheme="minorHAnsi" w:hAnsiTheme="minorHAnsi" w:cstheme="minorBidi"/>
          <w:lang w:eastAsia="en-US"/>
        </w:rPr>
        <w:t xml:space="preserve">to determine who </w:t>
      </w:r>
      <w:r w:rsidRPr="00BE7D50">
        <w:rPr>
          <w:rFonts w:asciiTheme="minorHAnsi" w:hAnsiTheme="minorHAnsi" w:cstheme="minorHAnsi"/>
          <w:lang w:eastAsia="en-US"/>
        </w:rPr>
        <w:t xml:space="preserve">requires the training. </w:t>
      </w:r>
      <w:r>
        <w:t>Each training level</w:t>
      </w:r>
      <w:r w:rsidR="00C35DF2">
        <w:t xml:space="preserve"> will</w:t>
      </w:r>
      <w:r>
        <w:t xml:space="preserve"> include elements from prior levels.</w:t>
      </w:r>
      <w:r w:rsidR="00EE2F96">
        <w:t xml:space="preserve"> Your training needs must be submitted via the JISC link below so the Management </w:t>
      </w:r>
      <w:proofErr w:type="spellStart"/>
      <w:r w:rsidR="00EE2F96">
        <w:t>o</w:t>
      </w:r>
      <w:proofErr w:type="spellEnd"/>
      <w:r w:rsidR="00EE2F96">
        <w:t xml:space="preserve"> Aggression Team can plan future training accordingly. </w:t>
      </w:r>
    </w:p>
    <w:p w14:paraId="4E4FDC0E" w14:textId="16AD7F2B" w:rsidR="005B2E28" w:rsidRPr="005B2E28" w:rsidRDefault="008B2E5F" w:rsidP="005B2E28">
      <w:pPr>
        <w:pStyle w:val="BodyText"/>
        <w:kinsoku w:val="0"/>
        <w:overflowPunct w:val="0"/>
        <w:spacing w:line="268" w:lineRule="auto"/>
        <w:ind w:left="720" w:right="175"/>
        <w:rPr>
          <w:color w:val="000000"/>
          <w:shd w:val="clear" w:color="auto" w:fill="FFFFFF"/>
        </w:rPr>
      </w:pPr>
      <w:r>
        <w:rPr>
          <w:color w:val="000000"/>
          <w:shd w:val="clear" w:color="auto" w:fill="FFFFFF"/>
        </w:rPr>
        <w:t>Note, p</w:t>
      </w:r>
      <w:r w:rsidRPr="00875031">
        <w:rPr>
          <w:color w:val="000000"/>
          <w:shd w:val="clear" w:color="auto" w:fill="FFFFFF"/>
        </w:rPr>
        <w:t xml:space="preserve">hysical restraint is the actual or threatened laying of hands on a person to stop </w:t>
      </w:r>
      <w:r w:rsidR="00814C5A">
        <w:rPr>
          <w:color w:val="000000"/>
          <w:shd w:val="clear" w:color="auto" w:fill="FFFFFF"/>
        </w:rPr>
        <w:t>them</w:t>
      </w:r>
      <w:r w:rsidRPr="00875031">
        <w:rPr>
          <w:color w:val="000000"/>
          <w:shd w:val="clear" w:color="auto" w:fill="FFFFFF"/>
        </w:rPr>
        <w:t xml:space="preserve"> from either embarking on some movement or activity or following it through. The grounds for intervention are that the person’s action is likely to lead to hurt or harm to the person</w:t>
      </w:r>
      <w:r w:rsidR="00304A17">
        <w:rPr>
          <w:color w:val="000000"/>
          <w:shd w:val="clear" w:color="auto" w:fill="FFFFFF"/>
        </w:rPr>
        <w:t>,</w:t>
      </w:r>
      <w:r w:rsidRPr="00875031">
        <w:rPr>
          <w:color w:val="000000"/>
          <w:shd w:val="clear" w:color="auto" w:fill="FFFFFF"/>
        </w:rPr>
        <w:t xml:space="preserve"> or others, or prevent necessary help being given.</w:t>
      </w:r>
      <w:r w:rsidR="005B2E28">
        <w:rPr>
          <w:color w:val="000000"/>
          <w:shd w:val="clear" w:color="auto" w:fill="FFFFFF"/>
        </w:rPr>
        <w:t xml:space="preserve"> </w:t>
      </w:r>
      <w:r w:rsidR="005B2E28" w:rsidRPr="005B2E28">
        <w:rPr>
          <w:color w:val="000000"/>
          <w:shd w:val="clear" w:color="auto" w:fill="FFFFFF"/>
        </w:rPr>
        <w:t xml:space="preserve">Restraint techniques require to be taught effectively with regular training courses. Incorrect use of restraint techniques can lead to injuries. Recognised training in such techniques </w:t>
      </w:r>
      <w:r w:rsidR="003E5CBC" w:rsidRPr="005B2E28">
        <w:rPr>
          <w:color w:val="000000"/>
          <w:shd w:val="clear" w:color="auto" w:fill="FFFFFF"/>
        </w:rPr>
        <w:t>is</w:t>
      </w:r>
      <w:r w:rsidR="005B2E28" w:rsidRPr="005B2E28">
        <w:rPr>
          <w:color w:val="000000"/>
          <w:shd w:val="clear" w:color="auto" w:fill="FFFFFF"/>
        </w:rPr>
        <w:t xml:space="preserve"> therefore an essential part of all nursing and care staff education.</w:t>
      </w:r>
    </w:p>
    <w:p w14:paraId="4C82D1DA" w14:textId="0684AB93" w:rsidR="00EE2F96" w:rsidRDefault="005B2E28" w:rsidP="00AE3D76">
      <w:pPr>
        <w:pStyle w:val="Title"/>
        <w:spacing w:before="0" w:after="120"/>
        <w:ind w:left="720"/>
        <w:rPr>
          <w:rFonts w:eastAsiaTheme="minorHAnsi" w:cstheme="minorBidi"/>
          <w:color w:val="000000"/>
          <w:sz w:val="22"/>
          <w:szCs w:val="22"/>
          <w:shd w:val="clear" w:color="auto" w:fill="FFFFFF"/>
        </w:rPr>
      </w:pPr>
      <w:r w:rsidRPr="005B2E28">
        <w:rPr>
          <w:rFonts w:eastAsiaTheme="minorHAnsi" w:cstheme="minorBidi"/>
          <w:color w:val="000000"/>
          <w:sz w:val="22"/>
          <w:szCs w:val="22"/>
          <w:shd w:val="clear" w:color="auto" w:fill="FFFFFF"/>
        </w:rPr>
        <w:t xml:space="preserve">Face to face training must be undertaken every </w:t>
      </w:r>
      <w:r>
        <w:rPr>
          <w:rFonts w:eastAsiaTheme="minorHAnsi" w:cstheme="minorBidi"/>
          <w:color w:val="000000"/>
          <w:sz w:val="22"/>
          <w:szCs w:val="22"/>
          <w:shd w:val="clear" w:color="auto" w:fill="FFFFFF"/>
        </w:rPr>
        <w:t>two</w:t>
      </w:r>
      <w:r w:rsidRPr="005B2E28">
        <w:rPr>
          <w:rFonts w:eastAsiaTheme="minorHAnsi" w:cstheme="minorBidi"/>
          <w:color w:val="000000"/>
          <w:sz w:val="22"/>
          <w:szCs w:val="22"/>
          <w:shd w:val="clear" w:color="auto" w:fill="FFFFFF"/>
        </w:rPr>
        <w:t xml:space="preserve"> years to ensure workers’ skills are kept up to date in line with the NHS Lothian Management of Aggression Education &amp; Training Strategy</w:t>
      </w:r>
      <w:r w:rsidR="00AE3D76">
        <w:rPr>
          <w:rFonts w:eastAsiaTheme="minorHAnsi" w:cstheme="minorBidi"/>
          <w:color w:val="000000"/>
          <w:sz w:val="22"/>
          <w:szCs w:val="22"/>
          <w:shd w:val="clear" w:color="auto" w:fill="FFFFFF"/>
        </w:rPr>
        <w:t xml:space="preserve">. </w:t>
      </w:r>
    </w:p>
    <w:p w14:paraId="413C3C28" w14:textId="7BE19D9A" w:rsidR="00AE3D76" w:rsidRPr="00AE3D76" w:rsidRDefault="00F674C9" w:rsidP="00AE3D76">
      <w:pPr>
        <w:jc w:val="center"/>
      </w:pPr>
      <w:hyperlink r:id="rId16" w:history="1">
        <w:r w:rsidR="00AE3D76" w:rsidRPr="00DB7397">
          <w:rPr>
            <w:rStyle w:val="Hyperlink"/>
          </w:rPr>
          <w:t>https://app.onlinesurveys.jisc.ac.uk/s/nhslothiansurveys/nhs-lothian-risk-assessment-and-risk-reduction-system-trainin-1</w:t>
        </w:r>
      </w:hyperlink>
    </w:p>
    <w:p w14:paraId="76C2E233" w14:textId="77777777" w:rsidR="00FA7465" w:rsidRPr="00E47BA2" w:rsidRDefault="00FA7465" w:rsidP="00FA7465">
      <w:pPr>
        <w:pStyle w:val="Heading2"/>
        <w:numPr>
          <w:ilvl w:val="0"/>
          <w:numId w:val="0"/>
        </w:numPr>
        <w:ind w:left="851" w:hanging="851"/>
        <w:rPr>
          <w:color w:val="auto"/>
          <w:sz w:val="24"/>
          <w:szCs w:val="24"/>
        </w:rPr>
      </w:pPr>
      <w:r w:rsidRPr="00E47BA2">
        <w:rPr>
          <w:color w:val="auto"/>
          <w:sz w:val="24"/>
          <w:szCs w:val="24"/>
        </w:rPr>
        <w:t>STEP 6 Communicate the Findings</w:t>
      </w:r>
    </w:p>
    <w:p w14:paraId="2D6CB777" w14:textId="3BFD143E" w:rsidR="00FA7465" w:rsidRPr="00D80344" w:rsidRDefault="00FA7465" w:rsidP="005B2E28">
      <w:pPr>
        <w:spacing w:after="120"/>
        <w:ind w:left="720"/>
        <w:rPr>
          <w:color w:val="365F91" w:themeColor="accent1" w:themeShade="BF"/>
        </w:rPr>
      </w:pPr>
      <w:r>
        <w:t>The findings of the Purple Pack risk assessment must be communicated to all persons identified in the risk assessment so that they can understand and relate them to their workplace. This includes affected staff in other care settings.</w:t>
      </w:r>
      <w:r w:rsidR="00D80344">
        <w:t xml:space="preserve"> </w:t>
      </w:r>
    </w:p>
    <w:p w14:paraId="3EC70A4D" w14:textId="77777777" w:rsidR="00FA7465" w:rsidRPr="00E47BA2" w:rsidRDefault="00FA7465" w:rsidP="00FA7465">
      <w:pPr>
        <w:pStyle w:val="Heading2"/>
        <w:numPr>
          <w:ilvl w:val="0"/>
          <w:numId w:val="0"/>
        </w:numPr>
        <w:ind w:left="851" w:hanging="851"/>
        <w:rPr>
          <w:color w:val="auto"/>
          <w:sz w:val="24"/>
          <w:szCs w:val="24"/>
        </w:rPr>
      </w:pPr>
      <w:r w:rsidRPr="00E47BA2">
        <w:rPr>
          <w:color w:val="auto"/>
          <w:sz w:val="24"/>
          <w:szCs w:val="24"/>
        </w:rPr>
        <w:t>STEP 7 Record and Review the Findings</w:t>
      </w:r>
    </w:p>
    <w:p w14:paraId="74E2FD0B" w14:textId="12090628" w:rsidR="00FA7465" w:rsidRDefault="00FA7465" w:rsidP="00A62A89">
      <w:pPr>
        <w:ind w:left="720"/>
        <w:rPr>
          <w:rFonts w:eastAsia="Times New Roman" w:cs="Calibri"/>
          <w:lang w:eastAsia="en-GB"/>
        </w:rPr>
      </w:pPr>
      <w:r>
        <w:t>Use the Purple Pack Risk Assessment Form to record your findings. Review your assessment every 12 months, and revise sooner, if there has been a significant change in the way you work</w:t>
      </w:r>
      <w:r w:rsidR="00304A17">
        <w:t>,</w:t>
      </w:r>
      <w:r>
        <w:t xml:space="preserve"> or you have some other reason to suspect it is no longer valid.</w:t>
      </w:r>
    </w:p>
    <w:p w14:paraId="522D003C" w14:textId="00E58457" w:rsidR="004F2FCA" w:rsidRDefault="004F2FCA">
      <w:pPr>
        <w:rPr>
          <w:rFonts w:eastAsia="Times New Roman" w:cs="Calibri"/>
          <w:lang w:eastAsia="en-GB"/>
        </w:rPr>
      </w:pPr>
      <w:r>
        <w:rPr>
          <w:rFonts w:eastAsia="Times New Roman" w:cs="Calibri"/>
          <w:lang w:eastAsia="en-GB"/>
        </w:rPr>
        <w:br w:type="page"/>
      </w:r>
    </w:p>
    <w:p w14:paraId="7E714B7A" w14:textId="77777777" w:rsidR="004F2FCA" w:rsidRDefault="004F2FCA" w:rsidP="004F2FCA">
      <w:pPr>
        <w:pStyle w:val="TableCaption"/>
        <w:numPr>
          <w:ilvl w:val="0"/>
          <w:numId w:val="0"/>
        </w:numPr>
        <w:ind w:firstLine="720"/>
        <w:sectPr w:rsidR="004F2FCA" w:rsidSect="0023490D">
          <w:headerReference w:type="default" r:id="rId17"/>
          <w:footerReference w:type="default" r:id="rId18"/>
          <w:pgSz w:w="11906" w:h="16838" w:code="9"/>
          <w:pgMar w:top="1440" w:right="1077" w:bottom="284" w:left="1077" w:header="567" w:footer="567" w:gutter="0"/>
          <w:cols w:space="708"/>
          <w:docGrid w:linePitch="360"/>
        </w:sectPr>
      </w:pPr>
    </w:p>
    <w:p w14:paraId="097B641F" w14:textId="03B35D9F" w:rsidR="00374201" w:rsidRDefault="00374201" w:rsidP="00374201">
      <w:pPr>
        <w:pStyle w:val="Bullet1"/>
        <w:numPr>
          <w:ilvl w:val="0"/>
          <w:numId w:val="0"/>
        </w:numPr>
        <w:spacing w:after="120"/>
        <w:ind w:left="1134" w:hanging="141"/>
        <w:rPr>
          <w:b/>
          <w:bCs/>
        </w:rPr>
      </w:pPr>
      <w:r w:rsidRPr="001C62F1">
        <w:rPr>
          <w:b/>
          <w:bCs/>
        </w:rPr>
        <w:lastRenderedPageBreak/>
        <w:t>Purple Pack Risk Assessment Form</w:t>
      </w:r>
      <w:r w:rsidR="006F6AB4">
        <w:rPr>
          <w:b/>
          <w:bCs/>
        </w:rPr>
        <w:t xml:space="preserve"> </w:t>
      </w:r>
    </w:p>
    <w:tbl>
      <w:tblPr>
        <w:tblW w:w="13325" w:type="dxa"/>
        <w:tblInd w:w="1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3260"/>
        <w:gridCol w:w="3544"/>
        <w:gridCol w:w="3119"/>
        <w:gridCol w:w="3402"/>
      </w:tblGrid>
      <w:tr w:rsidR="00374201" w14:paraId="2414079A" w14:textId="77777777" w:rsidTr="00BD06FA">
        <w:trPr>
          <w:cantSplit/>
          <w:trHeight w:hRule="exact" w:val="329"/>
          <w:tblHeader/>
        </w:trPr>
        <w:tc>
          <w:tcPr>
            <w:tcW w:w="3260" w:type="dxa"/>
            <w:shd w:val="clear" w:color="auto" w:fill="F2F2F2" w:themeFill="background1" w:themeFillShade="F2"/>
            <w:vAlign w:val="center"/>
          </w:tcPr>
          <w:p w14:paraId="5DBCAA1D" w14:textId="77777777" w:rsidR="00374201" w:rsidRDefault="00374201" w:rsidP="00BD06FA">
            <w:pPr>
              <w:rPr>
                <w:rFonts w:cstheme="minorHAnsi"/>
              </w:rPr>
            </w:pPr>
            <w:r>
              <w:rPr>
                <w:rFonts w:cstheme="minorHAnsi"/>
              </w:rPr>
              <w:t>Work Location:</w:t>
            </w:r>
          </w:p>
          <w:p w14:paraId="29D704DC" w14:textId="77777777" w:rsidR="00374201" w:rsidRDefault="00374201" w:rsidP="00BD06FA">
            <w:pPr>
              <w:rPr>
                <w:rFonts w:cstheme="minorHAnsi"/>
              </w:rPr>
            </w:pPr>
          </w:p>
          <w:p w14:paraId="38E23C19" w14:textId="77777777" w:rsidR="00374201" w:rsidRPr="00C14D37" w:rsidRDefault="00374201" w:rsidP="00BD06FA">
            <w:pPr>
              <w:rPr>
                <w:rFonts w:cstheme="minorHAnsi"/>
              </w:rPr>
            </w:pPr>
          </w:p>
        </w:tc>
        <w:tc>
          <w:tcPr>
            <w:tcW w:w="3544" w:type="dxa"/>
            <w:shd w:val="clear" w:color="auto" w:fill="FFFFFF" w:themeFill="background1"/>
            <w:vAlign w:val="center"/>
          </w:tcPr>
          <w:p w14:paraId="5A284C32" w14:textId="77777777" w:rsidR="00374201" w:rsidRDefault="00374201" w:rsidP="00BD06FA">
            <w:pPr>
              <w:rPr>
                <w:b/>
                <w:color w:val="000000"/>
                <w:sz w:val="24"/>
              </w:rPr>
            </w:pPr>
          </w:p>
          <w:p w14:paraId="56FFEE15" w14:textId="77777777" w:rsidR="00374201" w:rsidRDefault="00374201" w:rsidP="00BD06FA">
            <w:pPr>
              <w:rPr>
                <w:b/>
                <w:color w:val="000000"/>
                <w:sz w:val="24"/>
              </w:rPr>
            </w:pPr>
          </w:p>
        </w:tc>
        <w:tc>
          <w:tcPr>
            <w:tcW w:w="3119" w:type="dxa"/>
            <w:shd w:val="clear" w:color="auto" w:fill="F2F2F2" w:themeFill="background1" w:themeFillShade="F2"/>
            <w:vAlign w:val="center"/>
          </w:tcPr>
          <w:p w14:paraId="335D8641" w14:textId="77777777" w:rsidR="00374201" w:rsidRDefault="00374201" w:rsidP="00BD06FA">
            <w:pPr>
              <w:rPr>
                <w:b/>
                <w:color w:val="000000"/>
                <w:sz w:val="24"/>
              </w:rPr>
            </w:pPr>
            <w:r w:rsidRPr="00C14D37">
              <w:rPr>
                <w:rFonts w:cstheme="minorHAnsi"/>
              </w:rPr>
              <w:t xml:space="preserve">Date </w:t>
            </w:r>
            <w:r>
              <w:rPr>
                <w:rFonts w:cstheme="minorHAnsi"/>
              </w:rPr>
              <w:t xml:space="preserve">of </w:t>
            </w:r>
            <w:r w:rsidRPr="00C14D37">
              <w:rPr>
                <w:rFonts w:cstheme="minorHAnsi"/>
              </w:rPr>
              <w:t xml:space="preserve">assessment: </w:t>
            </w:r>
          </w:p>
        </w:tc>
        <w:tc>
          <w:tcPr>
            <w:tcW w:w="3402" w:type="dxa"/>
            <w:shd w:val="clear" w:color="auto" w:fill="FFFFFF" w:themeFill="background1"/>
            <w:vAlign w:val="center"/>
          </w:tcPr>
          <w:p w14:paraId="25F4314C" w14:textId="77777777" w:rsidR="00374201" w:rsidRDefault="00374201" w:rsidP="00BD06FA">
            <w:pPr>
              <w:rPr>
                <w:b/>
                <w:color w:val="000000"/>
                <w:sz w:val="24"/>
              </w:rPr>
            </w:pPr>
          </w:p>
        </w:tc>
      </w:tr>
      <w:tr w:rsidR="00374201" w14:paraId="09922707" w14:textId="77777777" w:rsidTr="00BD06FA">
        <w:trPr>
          <w:cantSplit/>
          <w:trHeight w:hRule="exact" w:val="329"/>
          <w:tblHeader/>
        </w:trPr>
        <w:tc>
          <w:tcPr>
            <w:tcW w:w="3260" w:type="dxa"/>
            <w:shd w:val="clear" w:color="auto" w:fill="F2F2F2" w:themeFill="background1" w:themeFillShade="F2"/>
            <w:vAlign w:val="center"/>
          </w:tcPr>
          <w:p w14:paraId="2F74745D" w14:textId="77777777" w:rsidR="00374201" w:rsidRPr="00C14D37" w:rsidRDefault="00374201" w:rsidP="00BD06FA">
            <w:pPr>
              <w:rPr>
                <w:rFonts w:cstheme="minorHAnsi"/>
              </w:rPr>
            </w:pPr>
            <w:r w:rsidRPr="00C14D37">
              <w:rPr>
                <w:rFonts w:cstheme="minorHAnsi"/>
              </w:rPr>
              <w:t>Assessment carried out by:</w:t>
            </w:r>
          </w:p>
        </w:tc>
        <w:tc>
          <w:tcPr>
            <w:tcW w:w="3544" w:type="dxa"/>
            <w:shd w:val="clear" w:color="auto" w:fill="FFFFFF" w:themeFill="background1"/>
            <w:vAlign w:val="center"/>
          </w:tcPr>
          <w:p w14:paraId="21A0F053" w14:textId="77777777" w:rsidR="00374201" w:rsidRDefault="00374201" w:rsidP="00BD06FA">
            <w:pPr>
              <w:rPr>
                <w:b/>
                <w:color w:val="000000"/>
                <w:sz w:val="24"/>
              </w:rPr>
            </w:pPr>
          </w:p>
        </w:tc>
        <w:tc>
          <w:tcPr>
            <w:tcW w:w="3119" w:type="dxa"/>
            <w:shd w:val="clear" w:color="auto" w:fill="F2F2F2" w:themeFill="background1" w:themeFillShade="F2"/>
            <w:vAlign w:val="center"/>
          </w:tcPr>
          <w:p w14:paraId="36306024" w14:textId="77777777" w:rsidR="00374201" w:rsidRDefault="00374201" w:rsidP="00BD06FA">
            <w:pPr>
              <w:rPr>
                <w:b/>
                <w:color w:val="000000"/>
                <w:sz w:val="24"/>
              </w:rPr>
            </w:pPr>
            <w:r w:rsidRPr="00C14D37">
              <w:rPr>
                <w:rFonts w:cstheme="minorHAnsi"/>
              </w:rPr>
              <w:t>Date of next review:</w:t>
            </w:r>
          </w:p>
        </w:tc>
        <w:tc>
          <w:tcPr>
            <w:tcW w:w="3402" w:type="dxa"/>
            <w:shd w:val="clear" w:color="auto" w:fill="FFFFFF" w:themeFill="background1"/>
            <w:vAlign w:val="center"/>
          </w:tcPr>
          <w:p w14:paraId="78E5238F" w14:textId="77777777" w:rsidR="00374201" w:rsidRDefault="00374201" w:rsidP="00BD06FA">
            <w:pPr>
              <w:rPr>
                <w:b/>
                <w:color w:val="000000"/>
                <w:sz w:val="24"/>
              </w:rPr>
            </w:pPr>
          </w:p>
        </w:tc>
      </w:tr>
    </w:tbl>
    <w:p w14:paraId="46EFF79B" w14:textId="77777777" w:rsidR="00374201" w:rsidRDefault="00374201" w:rsidP="00374201">
      <w:pPr>
        <w:pStyle w:val="Bullet1"/>
        <w:numPr>
          <w:ilvl w:val="0"/>
          <w:numId w:val="0"/>
        </w:numPr>
        <w:spacing w:after="120"/>
        <w:ind w:left="1134" w:hanging="283"/>
        <w:rPr>
          <w:b/>
          <w:bCs/>
        </w:rPr>
      </w:pPr>
    </w:p>
    <w:tbl>
      <w:tblPr>
        <w:tblStyle w:val="TableGrid"/>
        <w:tblW w:w="0" w:type="auto"/>
        <w:tblInd w:w="1668" w:type="dxa"/>
        <w:tblLayout w:type="fixed"/>
        <w:tblLook w:val="04A0" w:firstRow="1" w:lastRow="0" w:firstColumn="1" w:lastColumn="0" w:noHBand="0" w:noVBand="1"/>
      </w:tblPr>
      <w:tblGrid>
        <w:gridCol w:w="1799"/>
        <w:gridCol w:w="1812"/>
        <w:gridCol w:w="3159"/>
        <w:gridCol w:w="567"/>
        <w:gridCol w:w="567"/>
        <w:gridCol w:w="567"/>
        <w:gridCol w:w="3260"/>
        <w:gridCol w:w="530"/>
        <w:gridCol w:w="531"/>
        <w:gridCol w:w="531"/>
      </w:tblGrid>
      <w:tr w:rsidR="00374201" w:rsidRPr="00F24977" w14:paraId="50DBA278" w14:textId="77777777" w:rsidTr="00C35DF2">
        <w:trPr>
          <w:trHeight w:val="210"/>
          <w:tblHeader/>
        </w:trPr>
        <w:tc>
          <w:tcPr>
            <w:tcW w:w="1799" w:type="dxa"/>
            <w:vMerge w:val="restart"/>
            <w:shd w:val="clear" w:color="auto" w:fill="F2F2F2"/>
          </w:tcPr>
          <w:p w14:paraId="7EFADAC2" w14:textId="77777777" w:rsidR="00374201" w:rsidRPr="00F24977" w:rsidRDefault="00374201" w:rsidP="00BD06FA">
            <w:pPr>
              <w:tabs>
                <w:tab w:val="left" w:pos="1134"/>
              </w:tabs>
              <w:spacing w:after="120" w:line="300" w:lineRule="atLeast"/>
              <w:jc w:val="both"/>
              <w:rPr>
                <w:rFonts w:eastAsia="Times New Roman" w:cs="Calibri"/>
                <w:lang w:eastAsia="en-GB"/>
              </w:rPr>
            </w:pPr>
            <w:r w:rsidRPr="00F24977">
              <w:rPr>
                <w:rFonts w:eastAsia="Times New Roman" w:cs="Calibri"/>
                <w:color w:val="000000"/>
                <w:sz w:val="20"/>
                <w:szCs w:val="20"/>
                <w:lang w:eastAsia="en-GB"/>
              </w:rPr>
              <w:t>What are the hazards?</w:t>
            </w:r>
            <w:r w:rsidRPr="00F24977">
              <w:rPr>
                <w:rFonts w:eastAsia="Times New Roman" w:cs="Calibri"/>
                <w:lang w:eastAsia="en-GB"/>
              </w:rPr>
              <w:t xml:space="preserve"> </w:t>
            </w:r>
          </w:p>
        </w:tc>
        <w:tc>
          <w:tcPr>
            <w:tcW w:w="1812" w:type="dxa"/>
            <w:vMerge w:val="restart"/>
            <w:shd w:val="clear" w:color="auto" w:fill="F2F2F2"/>
          </w:tcPr>
          <w:p w14:paraId="78A7426E" w14:textId="77777777" w:rsidR="00374201" w:rsidRPr="00F24977" w:rsidRDefault="00374201" w:rsidP="00BD06FA">
            <w:pPr>
              <w:tabs>
                <w:tab w:val="left" w:pos="1134"/>
              </w:tabs>
              <w:spacing w:after="120" w:line="300" w:lineRule="atLeast"/>
              <w:jc w:val="both"/>
              <w:rPr>
                <w:rFonts w:eastAsia="Times New Roman" w:cs="Calibri"/>
                <w:lang w:eastAsia="en-GB"/>
              </w:rPr>
            </w:pPr>
            <w:r w:rsidRPr="00F24977">
              <w:rPr>
                <w:rFonts w:eastAsia="Times New Roman" w:cs="Calibri"/>
                <w:color w:val="000000"/>
                <w:sz w:val="20"/>
                <w:szCs w:val="20"/>
                <w:lang w:eastAsia="en-GB"/>
              </w:rPr>
              <w:t>Who might be harmed?</w:t>
            </w:r>
          </w:p>
        </w:tc>
        <w:tc>
          <w:tcPr>
            <w:tcW w:w="3159" w:type="dxa"/>
            <w:vMerge w:val="restart"/>
            <w:shd w:val="clear" w:color="auto" w:fill="F2F2F2"/>
          </w:tcPr>
          <w:p w14:paraId="43AC5CD6" w14:textId="77777777" w:rsidR="00374201" w:rsidRPr="00F24977" w:rsidRDefault="00374201" w:rsidP="00BD06FA">
            <w:pPr>
              <w:tabs>
                <w:tab w:val="left" w:pos="1134"/>
              </w:tabs>
              <w:spacing w:after="120" w:line="300" w:lineRule="atLeast"/>
              <w:jc w:val="both"/>
              <w:rPr>
                <w:rFonts w:eastAsia="Times New Roman" w:cs="Calibri"/>
                <w:color w:val="000000"/>
                <w:sz w:val="20"/>
                <w:szCs w:val="20"/>
                <w:lang w:eastAsia="en-GB"/>
              </w:rPr>
            </w:pPr>
            <w:r w:rsidRPr="00F24977">
              <w:rPr>
                <w:rFonts w:eastAsia="Times New Roman" w:cs="Calibri"/>
                <w:color w:val="000000"/>
                <w:sz w:val="20"/>
                <w:szCs w:val="20"/>
                <w:lang w:eastAsia="en-GB"/>
              </w:rPr>
              <w:t>What are you already doing to control risk? (See Appendix 2, Aide Memoire)</w:t>
            </w:r>
          </w:p>
        </w:tc>
        <w:tc>
          <w:tcPr>
            <w:tcW w:w="1701" w:type="dxa"/>
            <w:gridSpan w:val="3"/>
            <w:shd w:val="clear" w:color="auto" w:fill="F2F2F2"/>
          </w:tcPr>
          <w:p w14:paraId="467266B7" w14:textId="77777777" w:rsidR="00374201" w:rsidRPr="00F24977" w:rsidRDefault="00374201" w:rsidP="00BD06FA">
            <w:pPr>
              <w:tabs>
                <w:tab w:val="left" w:pos="1134"/>
              </w:tabs>
              <w:spacing w:after="120" w:line="300" w:lineRule="atLeast"/>
              <w:jc w:val="both"/>
              <w:rPr>
                <w:rFonts w:eastAsia="Times New Roman" w:cs="Calibri"/>
                <w:lang w:eastAsia="en-GB"/>
              </w:rPr>
            </w:pPr>
            <w:r w:rsidRPr="00F24977">
              <w:rPr>
                <w:rFonts w:eastAsia="Times New Roman" w:cs="Calibri"/>
                <w:color w:val="000000"/>
                <w:sz w:val="20"/>
                <w:szCs w:val="20"/>
                <w:lang w:eastAsia="en-GB"/>
              </w:rPr>
              <w:t>Baseline Risk Score</w:t>
            </w:r>
          </w:p>
        </w:tc>
        <w:tc>
          <w:tcPr>
            <w:tcW w:w="3260" w:type="dxa"/>
            <w:vMerge w:val="restart"/>
            <w:shd w:val="clear" w:color="auto" w:fill="F2F2F2"/>
          </w:tcPr>
          <w:p w14:paraId="2DDB66AE" w14:textId="67D0C080" w:rsidR="00374201" w:rsidRPr="006F6AB4" w:rsidRDefault="00374201" w:rsidP="006F6AB4">
            <w:pPr>
              <w:pStyle w:val="Bullet1"/>
              <w:numPr>
                <w:ilvl w:val="0"/>
                <w:numId w:val="0"/>
              </w:numPr>
              <w:spacing w:after="120"/>
              <w:jc w:val="left"/>
              <w:rPr>
                <w:color w:val="000000"/>
                <w:sz w:val="20"/>
                <w:szCs w:val="20"/>
              </w:rPr>
            </w:pPr>
            <w:r w:rsidRPr="00F24977">
              <w:rPr>
                <w:color w:val="000000"/>
                <w:sz w:val="20"/>
                <w:szCs w:val="20"/>
              </w:rPr>
              <w:t>What is needed to control risk further and who needs to action?</w:t>
            </w:r>
            <w:r w:rsidR="006F6AB4">
              <w:rPr>
                <w:color w:val="000000"/>
                <w:sz w:val="20"/>
                <w:szCs w:val="20"/>
              </w:rPr>
              <w:t xml:space="preserve"> </w:t>
            </w:r>
            <w:r w:rsidR="006F6AB4" w:rsidRPr="006F6AB4">
              <w:rPr>
                <w:color w:val="000000"/>
                <w:sz w:val="20"/>
                <w:szCs w:val="20"/>
              </w:rPr>
              <w:t xml:space="preserve">Use Column 6 to reassess the risk score and demonstrate an improvement in risk control. </w:t>
            </w:r>
          </w:p>
        </w:tc>
        <w:tc>
          <w:tcPr>
            <w:tcW w:w="1592" w:type="dxa"/>
            <w:gridSpan w:val="3"/>
            <w:shd w:val="clear" w:color="auto" w:fill="F2F2F2"/>
          </w:tcPr>
          <w:p w14:paraId="54FEDFC6" w14:textId="48271B68" w:rsidR="00374201" w:rsidRPr="00F24977" w:rsidRDefault="00374201" w:rsidP="00BD06FA">
            <w:pPr>
              <w:tabs>
                <w:tab w:val="left" w:pos="1134"/>
              </w:tabs>
              <w:spacing w:after="120" w:line="300" w:lineRule="atLeast"/>
              <w:jc w:val="both"/>
              <w:rPr>
                <w:rFonts w:eastAsia="Times New Roman" w:cs="Calibri"/>
                <w:lang w:eastAsia="en-GB"/>
              </w:rPr>
            </w:pPr>
            <w:r w:rsidRPr="006F6AB4">
              <w:rPr>
                <w:rFonts w:eastAsia="Times New Roman" w:cs="Calibri"/>
                <w:color w:val="000000"/>
                <w:sz w:val="20"/>
                <w:szCs w:val="20"/>
                <w:lang w:eastAsia="en-GB"/>
              </w:rPr>
              <w:t>Reassessed Risk Score</w:t>
            </w:r>
            <w:r w:rsidR="00C55607">
              <w:rPr>
                <w:rFonts w:eastAsia="Times New Roman" w:cs="Calibri"/>
                <w:color w:val="000000"/>
                <w:sz w:val="20"/>
                <w:szCs w:val="20"/>
                <w:lang w:eastAsia="en-GB"/>
              </w:rPr>
              <w:t xml:space="preserve"> </w:t>
            </w:r>
          </w:p>
        </w:tc>
      </w:tr>
      <w:tr w:rsidR="00374201" w:rsidRPr="00F24977" w14:paraId="45A79AA5" w14:textId="77777777" w:rsidTr="00BD06FA">
        <w:trPr>
          <w:trHeight w:val="210"/>
        </w:trPr>
        <w:tc>
          <w:tcPr>
            <w:tcW w:w="1799" w:type="dxa"/>
            <w:vMerge/>
            <w:shd w:val="clear" w:color="auto" w:fill="F2F2F2"/>
          </w:tcPr>
          <w:p w14:paraId="14F4B2E2" w14:textId="77777777" w:rsidR="00374201" w:rsidRPr="00F24977" w:rsidRDefault="00374201" w:rsidP="00BD06FA">
            <w:pPr>
              <w:tabs>
                <w:tab w:val="left" w:pos="1134"/>
              </w:tabs>
              <w:spacing w:after="120" w:line="300" w:lineRule="atLeast"/>
              <w:jc w:val="both"/>
              <w:rPr>
                <w:rFonts w:eastAsia="Times New Roman" w:cs="Calibri"/>
                <w:lang w:eastAsia="en-GB"/>
              </w:rPr>
            </w:pPr>
          </w:p>
        </w:tc>
        <w:tc>
          <w:tcPr>
            <w:tcW w:w="1812" w:type="dxa"/>
            <w:vMerge/>
            <w:shd w:val="clear" w:color="auto" w:fill="F2F2F2"/>
          </w:tcPr>
          <w:p w14:paraId="0A7F410D" w14:textId="77777777" w:rsidR="00374201" w:rsidRPr="00F24977" w:rsidRDefault="00374201" w:rsidP="00BD06FA">
            <w:pPr>
              <w:tabs>
                <w:tab w:val="left" w:pos="1134"/>
              </w:tabs>
              <w:spacing w:after="120" w:line="300" w:lineRule="atLeast"/>
              <w:jc w:val="both"/>
              <w:rPr>
                <w:rFonts w:eastAsia="Times New Roman" w:cs="Calibri"/>
                <w:lang w:eastAsia="en-GB"/>
              </w:rPr>
            </w:pPr>
          </w:p>
        </w:tc>
        <w:tc>
          <w:tcPr>
            <w:tcW w:w="3159" w:type="dxa"/>
            <w:vMerge/>
            <w:shd w:val="clear" w:color="auto" w:fill="F2F2F2"/>
          </w:tcPr>
          <w:p w14:paraId="4EEF44FF" w14:textId="77777777" w:rsidR="00374201" w:rsidRPr="00F24977" w:rsidRDefault="00374201" w:rsidP="00BD06FA">
            <w:pPr>
              <w:tabs>
                <w:tab w:val="left" w:pos="1134"/>
              </w:tabs>
              <w:spacing w:after="120" w:line="300" w:lineRule="atLeast"/>
              <w:jc w:val="both"/>
              <w:rPr>
                <w:rFonts w:eastAsia="Times New Roman" w:cs="Calibri"/>
                <w:lang w:eastAsia="en-GB"/>
              </w:rPr>
            </w:pPr>
          </w:p>
        </w:tc>
        <w:tc>
          <w:tcPr>
            <w:tcW w:w="567" w:type="dxa"/>
            <w:shd w:val="clear" w:color="auto" w:fill="F2F2F2"/>
          </w:tcPr>
          <w:p w14:paraId="4C36CA18" w14:textId="77777777" w:rsidR="00374201" w:rsidRPr="00F24977" w:rsidRDefault="00374201" w:rsidP="00BD06FA">
            <w:pPr>
              <w:tabs>
                <w:tab w:val="left" w:pos="1134"/>
              </w:tabs>
              <w:spacing w:after="120" w:line="300" w:lineRule="atLeast"/>
              <w:jc w:val="center"/>
              <w:rPr>
                <w:rFonts w:eastAsia="Times New Roman" w:cs="Calibri"/>
                <w:lang w:eastAsia="en-GB"/>
              </w:rPr>
            </w:pPr>
            <w:r w:rsidRPr="00F24977">
              <w:rPr>
                <w:rFonts w:eastAsia="Times New Roman" w:cs="Calibri"/>
                <w:lang w:eastAsia="en-GB"/>
              </w:rPr>
              <w:t>A</w:t>
            </w:r>
          </w:p>
        </w:tc>
        <w:tc>
          <w:tcPr>
            <w:tcW w:w="567" w:type="dxa"/>
            <w:shd w:val="clear" w:color="auto" w:fill="F2F2F2"/>
          </w:tcPr>
          <w:p w14:paraId="6CF3E44A" w14:textId="77777777" w:rsidR="00374201" w:rsidRPr="00F24977" w:rsidRDefault="00374201" w:rsidP="00BD06FA">
            <w:pPr>
              <w:tabs>
                <w:tab w:val="left" w:pos="1134"/>
              </w:tabs>
              <w:spacing w:after="120" w:line="300" w:lineRule="atLeast"/>
              <w:jc w:val="center"/>
              <w:rPr>
                <w:rFonts w:eastAsia="Times New Roman" w:cs="Calibri"/>
                <w:lang w:eastAsia="en-GB"/>
              </w:rPr>
            </w:pPr>
            <w:r w:rsidRPr="00F24977">
              <w:rPr>
                <w:rFonts w:eastAsia="Times New Roman" w:cs="Calibri"/>
                <w:lang w:eastAsia="en-GB"/>
              </w:rPr>
              <w:t>B</w:t>
            </w:r>
          </w:p>
        </w:tc>
        <w:tc>
          <w:tcPr>
            <w:tcW w:w="567" w:type="dxa"/>
            <w:shd w:val="clear" w:color="auto" w:fill="F2F2F2"/>
          </w:tcPr>
          <w:p w14:paraId="6389E876" w14:textId="77777777" w:rsidR="00374201" w:rsidRPr="00F24977" w:rsidRDefault="00374201" w:rsidP="00BD06FA">
            <w:pPr>
              <w:tabs>
                <w:tab w:val="left" w:pos="1134"/>
              </w:tabs>
              <w:spacing w:after="120" w:line="300" w:lineRule="atLeast"/>
              <w:jc w:val="center"/>
              <w:rPr>
                <w:rFonts w:eastAsia="Times New Roman" w:cs="Calibri"/>
                <w:lang w:eastAsia="en-GB"/>
              </w:rPr>
            </w:pPr>
            <w:r w:rsidRPr="00F24977">
              <w:rPr>
                <w:rFonts w:eastAsia="Times New Roman" w:cs="Calibri"/>
                <w:lang w:eastAsia="en-GB"/>
              </w:rPr>
              <w:t>C</w:t>
            </w:r>
          </w:p>
        </w:tc>
        <w:tc>
          <w:tcPr>
            <w:tcW w:w="3260" w:type="dxa"/>
            <w:vMerge/>
            <w:shd w:val="clear" w:color="auto" w:fill="F2F2F2"/>
          </w:tcPr>
          <w:p w14:paraId="3CA7E131" w14:textId="77777777" w:rsidR="00374201" w:rsidRPr="00F24977" w:rsidRDefault="00374201" w:rsidP="00BD06FA">
            <w:pPr>
              <w:tabs>
                <w:tab w:val="left" w:pos="1134"/>
              </w:tabs>
              <w:spacing w:after="120" w:line="300" w:lineRule="atLeast"/>
              <w:jc w:val="both"/>
              <w:rPr>
                <w:rFonts w:eastAsia="Times New Roman" w:cs="Calibri"/>
                <w:lang w:eastAsia="en-GB"/>
              </w:rPr>
            </w:pPr>
          </w:p>
        </w:tc>
        <w:tc>
          <w:tcPr>
            <w:tcW w:w="530" w:type="dxa"/>
            <w:shd w:val="clear" w:color="auto" w:fill="F2F2F2"/>
          </w:tcPr>
          <w:p w14:paraId="0F76E4FA" w14:textId="77777777" w:rsidR="00374201" w:rsidRPr="00F24977" w:rsidRDefault="00374201" w:rsidP="00BD06FA">
            <w:pPr>
              <w:tabs>
                <w:tab w:val="left" w:pos="1134"/>
              </w:tabs>
              <w:spacing w:after="120" w:line="300" w:lineRule="atLeast"/>
              <w:jc w:val="center"/>
              <w:rPr>
                <w:rFonts w:eastAsia="Times New Roman" w:cs="Calibri"/>
                <w:lang w:eastAsia="en-GB"/>
              </w:rPr>
            </w:pPr>
            <w:r w:rsidRPr="00F24977">
              <w:rPr>
                <w:rFonts w:eastAsia="Times New Roman" w:cs="Calibri"/>
                <w:lang w:eastAsia="en-GB"/>
              </w:rPr>
              <w:t>A</w:t>
            </w:r>
          </w:p>
        </w:tc>
        <w:tc>
          <w:tcPr>
            <w:tcW w:w="531" w:type="dxa"/>
            <w:shd w:val="clear" w:color="auto" w:fill="F2F2F2"/>
          </w:tcPr>
          <w:p w14:paraId="5F3B0BEE" w14:textId="77777777" w:rsidR="00374201" w:rsidRPr="00F24977" w:rsidRDefault="00374201" w:rsidP="00BD06FA">
            <w:pPr>
              <w:tabs>
                <w:tab w:val="left" w:pos="1134"/>
              </w:tabs>
              <w:spacing w:after="120" w:line="300" w:lineRule="atLeast"/>
              <w:jc w:val="center"/>
              <w:rPr>
                <w:rFonts w:eastAsia="Times New Roman" w:cs="Calibri"/>
                <w:lang w:eastAsia="en-GB"/>
              </w:rPr>
            </w:pPr>
            <w:r w:rsidRPr="00F24977">
              <w:rPr>
                <w:rFonts w:eastAsia="Times New Roman" w:cs="Calibri"/>
                <w:lang w:eastAsia="en-GB"/>
              </w:rPr>
              <w:t>B</w:t>
            </w:r>
          </w:p>
        </w:tc>
        <w:tc>
          <w:tcPr>
            <w:tcW w:w="531" w:type="dxa"/>
            <w:shd w:val="clear" w:color="auto" w:fill="F2F2F2"/>
          </w:tcPr>
          <w:p w14:paraId="7745A3BE" w14:textId="77777777" w:rsidR="00374201" w:rsidRPr="00F24977" w:rsidRDefault="00374201" w:rsidP="00BD06FA">
            <w:pPr>
              <w:tabs>
                <w:tab w:val="left" w:pos="1134"/>
              </w:tabs>
              <w:spacing w:after="120" w:line="300" w:lineRule="atLeast"/>
              <w:jc w:val="center"/>
              <w:rPr>
                <w:rFonts w:eastAsia="Times New Roman" w:cs="Calibri"/>
                <w:lang w:eastAsia="en-GB"/>
              </w:rPr>
            </w:pPr>
            <w:r w:rsidRPr="00F24977">
              <w:rPr>
                <w:rFonts w:eastAsia="Times New Roman" w:cs="Calibri"/>
                <w:lang w:eastAsia="en-GB"/>
              </w:rPr>
              <w:t>C</w:t>
            </w:r>
          </w:p>
        </w:tc>
      </w:tr>
      <w:tr w:rsidR="00374201" w:rsidRPr="00F24977" w14:paraId="5A0BD75D" w14:textId="77777777" w:rsidTr="00BD06FA">
        <w:tc>
          <w:tcPr>
            <w:tcW w:w="1799" w:type="dxa"/>
          </w:tcPr>
          <w:p w14:paraId="49E49810" w14:textId="3D91AE84" w:rsidR="00374201" w:rsidRPr="00C35DF2" w:rsidRDefault="00374201" w:rsidP="00C35DF2">
            <w:pPr>
              <w:tabs>
                <w:tab w:val="left" w:pos="1134"/>
              </w:tabs>
              <w:spacing w:after="120" w:line="300" w:lineRule="atLeast"/>
              <w:rPr>
                <w:rFonts w:asciiTheme="minorHAnsi" w:eastAsia="Times New Roman" w:hAnsiTheme="minorHAnsi" w:cstheme="minorHAnsi"/>
                <w:sz w:val="20"/>
                <w:szCs w:val="20"/>
                <w:lang w:eastAsia="en-GB"/>
              </w:rPr>
            </w:pPr>
          </w:p>
        </w:tc>
        <w:tc>
          <w:tcPr>
            <w:tcW w:w="1812" w:type="dxa"/>
          </w:tcPr>
          <w:p w14:paraId="61AA7BC5"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3159" w:type="dxa"/>
          </w:tcPr>
          <w:p w14:paraId="645B2C3A"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567" w:type="dxa"/>
          </w:tcPr>
          <w:p w14:paraId="18BC89FC"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567" w:type="dxa"/>
          </w:tcPr>
          <w:p w14:paraId="14064504"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567" w:type="dxa"/>
          </w:tcPr>
          <w:p w14:paraId="4F927455"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3260" w:type="dxa"/>
          </w:tcPr>
          <w:p w14:paraId="4085BE77"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530" w:type="dxa"/>
          </w:tcPr>
          <w:p w14:paraId="65E8B00C"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531" w:type="dxa"/>
          </w:tcPr>
          <w:p w14:paraId="2AB6ADE1"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531" w:type="dxa"/>
          </w:tcPr>
          <w:p w14:paraId="3D394B55"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r>
      <w:tr w:rsidR="00374201" w:rsidRPr="00F24977" w14:paraId="0BAC5BEE" w14:textId="77777777" w:rsidTr="00BD06FA">
        <w:tc>
          <w:tcPr>
            <w:tcW w:w="1799" w:type="dxa"/>
          </w:tcPr>
          <w:p w14:paraId="135202AC" w14:textId="1BDFCF8A" w:rsidR="00374201" w:rsidRPr="00C35DF2" w:rsidRDefault="00374201" w:rsidP="00C35DF2">
            <w:pPr>
              <w:contextualSpacing/>
              <w:rPr>
                <w:rFonts w:asciiTheme="minorHAnsi" w:eastAsia="Times New Roman" w:hAnsiTheme="minorHAnsi" w:cstheme="minorHAnsi"/>
                <w:sz w:val="20"/>
                <w:szCs w:val="20"/>
                <w:lang w:eastAsia="en-GB"/>
              </w:rPr>
            </w:pPr>
          </w:p>
        </w:tc>
        <w:tc>
          <w:tcPr>
            <w:tcW w:w="1812" w:type="dxa"/>
          </w:tcPr>
          <w:p w14:paraId="4C3D4BF0"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3159" w:type="dxa"/>
          </w:tcPr>
          <w:p w14:paraId="66970CA7"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567" w:type="dxa"/>
          </w:tcPr>
          <w:p w14:paraId="4BCD5409"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567" w:type="dxa"/>
          </w:tcPr>
          <w:p w14:paraId="1F1DB04B"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567" w:type="dxa"/>
          </w:tcPr>
          <w:p w14:paraId="5100EA9D"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3260" w:type="dxa"/>
          </w:tcPr>
          <w:p w14:paraId="2B3559CF"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530" w:type="dxa"/>
          </w:tcPr>
          <w:p w14:paraId="38C32CB2"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531" w:type="dxa"/>
          </w:tcPr>
          <w:p w14:paraId="329681FB"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531" w:type="dxa"/>
          </w:tcPr>
          <w:p w14:paraId="53054171"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r>
      <w:tr w:rsidR="00374201" w:rsidRPr="00F24977" w14:paraId="5F58D112" w14:textId="77777777" w:rsidTr="00BD06FA">
        <w:tc>
          <w:tcPr>
            <w:tcW w:w="1799" w:type="dxa"/>
          </w:tcPr>
          <w:p w14:paraId="6E4F5EB3" w14:textId="77777777" w:rsidR="00374201" w:rsidRPr="00C35DF2" w:rsidRDefault="00374201" w:rsidP="00BD06FA">
            <w:pPr>
              <w:tabs>
                <w:tab w:val="left" w:pos="1134"/>
              </w:tabs>
              <w:spacing w:after="120" w:line="300" w:lineRule="atLeast"/>
              <w:ind w:left="360"/>
              <w:rPr>
                <w:rFonts w:asciiTheme="minorHAnsi" w:eastAsia="Times New Roman" w:hAnsiTheme="minorHAnsi" w:cstheme="minorHAnsi"/>
                <w:sz w:val="20"/>
                <w:szCs w:val="20"/>
                <w:lang w:eastAsia="en-GB"/>
              </w:rPr>
            </w:pPr>
          </w:p>
        </w:tc>
        <w:tc>
          <w:tcPr>
            <w:tcW w:w="1812" w:type="dxa"/>
          </w:tcPr>
          <w:p w14:paraId="75F0DD6E"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3159" w:type="dxa"/>
          </w:tcPr>
          <w:p w14:paraId="346BAE16"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567" w:type="dxa"/>
          </w:tcPr>
          <w:p w14:paraId="220255D7"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567" w:type="dxa"/>
          </w:tcPr>
          <w:p w14:paraId="4EA3D665"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567" w:type="dxa"/>
          </w:tcPr>
          <w:p w14:paraId="7E64D0DB"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3260" w:type="dxa"/>
          </w:tcPr>
          <w:p w14:paraId="7CAD5E89"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530" w:type="dxa"/>
          </w:tcPr>
          <w:p w14:paraId="2210AD13"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531" w:type="dxa"/>
          </w:tcPr>
          <w:p w14:paraId="74CC7CC1"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531" w:type="dxa"/>
          </w:tcPr>
          <w:p w14:paraId="63DAE38F"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r>
      <w:tr w:rsidR="00374201" w:rsidRPr="00F24977" w14:paraId="799F7507" w14:textId="77777777" w:rsidTr="00BD06FA">
        <w:tc>
          <w:tcPr>
            <w:tcW w:w="1799" w:type="dxa"/>
          </w:tcPr>
          <w:p w14:paraId="6D597D7F" w14:textId="77777777" w:rsidR="00374201" w:rsidRPr="00C35DF2" w:rsidRDefault="00374201" w:rsidP="00BD06FA">
            <w:pPr>
              <w:tabs>
                <w:tab w:val="left" w:pos="1134"/>
              </w:tabs>
              <w:spacing w:after="120" w:line="300" w:lineRule="atLeast"/>
              <w:ind w:left="360"/>
              <w:rPr>
                <w:rFonts w:asciiTheme="minorHAnsi" w:eastAsia="Times New Roman" w:hAnsiTheme="minorHAnsi" w:cstheme="minorHAnsi"/>
                <w:sz w:val="20"/>
                <w:szCs w:val="20"/>
                <w:lang w:eastAsia="en-GB"/>
              </w:rPr>
            </w:pPr>
          </w:p>
        </w:tc>
        <w:tc>
          <w:tcPr>
            <w:tcW w:w="1812" w:type="dxa"/>
          </w:tcPr>
          <w:p w14:paraId="1D3068CD"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3159" w:type="dxa"/>
          </w:tcPr>
          <w:p w14:paraId="65313718"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567" w:type="dxa"/>
          </w:tcPr>
          <w:p w14:paraId="2C1B7D85"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567" w:type="dxa"/>
          </w:tcPr>
          <w:p w14:paraId="35AB1D13"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567" w:type="dxa"/>
          </w:tcPr>
          <w:p w14:paraId="00873FDE"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3260" w:type="dxa"/>
          </w:tcPr>
          <w:p w14:paraId="5FA9D295"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530" w:type="dxa"/>
          </w:tcPr>
          <w:p w14:paraId="11007B0B"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531" w:type="dxa"/>
          </w:tcPr>
          <w:p w14:paraId="5A7D1CED"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531" w:type="dxa"/>
          </w:tcPr>
          <w:p w14:paraId="0CCB9854"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r>
      <w:tr w:rsidR="00374201" w:rsidRPr="00F24977" w14:paraId="13B61464" w14:textId="77777777" w:rsidTr="00BD06FA">
        <w:tc>
          <w:tcPr>
            <w:tcW w:w="1799" w:type="dxa"/>
          </w:tcPr>
          <w:p w14:paraId="75597551" w14:textId="77777777" w:rsidR="00374201" w:rsidRPr="00C35DF2" w:rsidRDefault="00374201" w:rsidP="00BD06FA">
            <w:pPr>
              <w:tabs>
                <w:tab w:val="left" w:pos="1134"/>
              </w:tabs>
              <w:spacing w:after="120" w:line="300" w:lineRule="atLeast"/>
              <w:ind w:left="360"/>
              <w:rPr>
                <w:rFonts w:asciiTheme="minorHAnsi" w:eastAsia="Times New Roman" w:hAnsiTheme="minorHAnsi" w:cstheme="minorHAnsi"/>
                <w:sz w:val="20"/>
                <w:szCs w:val="20"/>
                <w:lang w:eastAsia="en-GB"/>
              </w:rPr>
            </w:pPr>
          </w:p>
        </w:tc>
        <w:tc>
          <w:tcPr>
            <w:tcW w:w="1812" w:type="dxa"/>
          </w:tcPr>
          <w:p w14:paraId="03F6944C"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3159" w:type="dxa"/>
          </w:tcPr>
          <w:p w14:paraId="25A3E26E"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567" w:type="dxa"/>
          </w:tcPr>
          <w:p w14:paraId="1B325FFE"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567" w:type="dxa"/>
          </w:tcPr>
          <w:p w14:paraId="7699586E"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567" w:type="dxa"/>
          </w:tcPr>
          <w:p w14:paraId="73E266E6"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3260" w:type="dxa"/>
          </w:tcPr>
          <w:p w14:paraId="4F9277F8"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530" w:type="dxa"/>
          </w:tcPr>
          <w:p w14:paraId="41114D05"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531" w:type="dxa"/>
          </w:tcPr>
          <w:p w14:paraId="4FC4902F"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531" w:type="dxa"/>
          </w:tcPr>
          <w:p w14:paraId="42DC2CF9"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r>
      <w:tr w:rsidR="00374201" w:rsidRPr="00F24977" w14:paraId="313E9582" w14:textId="77777777" w:rsidTr="00BD06FA">
        <w:tc>
          <w:tcPr>
            <w:tcW w:w="1799" w:type="dxa"/>
          </w:tcPr>
          <w:p w14:paraId="4B390231" w14:textId="77777777" w:rsidR="00374201" w:rsidRPr="00C35DF2" w:rsidRDefault="00374201" w:rsidP="00BD06FA">
            <w:pPr>
              <w:tabs>
                <w:tab w:val="left" w:pos="1134"/>
              </w:tabs>
              <w:spacing w:after="120" w:line="300" w:lineRule="atLeast"/>
              <w:ind w:left="360"/>
              <w:rPr>
                <w:rFonts w:asciiTheme="minorHAnsi" w:eastAsia="Times New Roman" w:hAnsiTheme="minorHAnsi" w:cstheme="minorHAnsi"/>
                <w:sz w:val="20"/>
                <w:szCs w:val="20"/>
                <w:lang w:eastAsia="en-GB"/>
              </w:rPr>
            </w:pPr>
          </w:p>
        </w:tc>
        <w:tc>
          <w:tcPr>
            <w:tcW w:w="1812" w:type="dxa"/>
          </w:tcPr>
          <w:p w14:paraId="6515DEAD"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3159" w:type="dxa"/>
          </w:tcPr>
          <w:p w14:paraId="130C7AA0"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567" w:type="dxa"/>
          </w:tcPr>
          <w:p w14:paraId="60C9158E"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567" w:type="dxa"/>
          </w:tcPr>
          <w:p w14:paraId="1D4CC2BA"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567" w:type="dxa"/>
          </w:tcPr>
          <w:p w14:paraId="24D720C1"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3260" w:type="dxa"/>
          </w:tcPr>
          <w:p w14:paraId="6C105504"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530" w:type="dxa"/>
          </w:tcPr>
          <w:p w14:paraId="499A708A"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531" w:type="dxa"/>
          </w:tcPr>
          <w:p w14:paraId="44DC422A"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531" w:type="dxa"/>
          </w:tcPr>
          <w:p w14:paraId="50E30B8A"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r>
      <w:tr w:rsidR="00374201" w:rsidRPr="00F24977" w14:paraId="3669C9C8" w14:textId="77777777" w:rsidTr="00BD06FA">
        <w:tc>
          <w:tcPr>
            <w:tcW w:w="1799" w:type="dxa"/>
          </w:tcPr>
          <w:p w14:paraId="48FA770A" w14:textId="77777777" w:rsidR="00374201" w:rsidRPr="00C35DF2" w:rsidRDefault="00374201" w:rsidP="00BD06FA">
            <w:pPr>
              <w:tabs>
                <w:tab w:val="left" w:pos="1134"/>
              </w:tabs>
              <w:spacing w:after="120" w:line="300" w:lineRule="atLeast"/>
              <w:ind w:left="360"/>
              <w:rPr>
                <w:rFonts w:asciiTheme="minorHAnsi" w:eastAsia="Times New Roman" w:hAnsiTheme="minorHAnsi" w:cstheme="minorHAnsi"/>
                <w:sz w:val="20"/>
                <w:szCs w:val="20"/>
                <w:lang w:eastAsia="en-GB"/>
              </w:rPr>
            </w:pPr>
          </w:p>
        </w:tc>
        <w:tc>
          <w:tcPr>
            <w:tcW w:w="1812" w:type="dxa"/>
          </w:tcPr>
          <w:p w14:paraId="4BB59A2A"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3159" w:type="dxa"/>
          </w:tcPr>
          <w:p w14:paraId="10E82DCE"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567" w:type="dxa"/>
          </w:tcPr>
          <w:p w14:paraId="3631E492"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567" w:type="dxa"/>
          </w:tcPr>
          <w:p w14:paraId="331A7960"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567" w:type="dxa"/>
          </w:tcPr>
          <w:p w14:paraId="19AF2488"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3260" w:type="dxa"/>
          </w:tcPr>
          <w:p w14:paraId="6F1921E9"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530" w:type="dxa"/>
          </w:tcPr>
          <w:p w14:paraId="3236E3CD"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531" w:type="dxa"/>
          </w:tcPr>
          <w:p w14:paraId="7ECE088F"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531" w:type="dxa"/>
          </w:tcPr>
          <w:p w14:paraId="412B5507"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r>
      <w:tr w:rsidR="00374201" w:rsidRPr="00F24977" w14:paraId="63F0F4BE" w14:textId="77777777" w:rsidTr="00BD06FA">
        <w:tc>
          <w:tcPr>
            <w:tcW w:w="1799" w:type="dxa"/>
          </w:tcPr>
          <w:p w14:paraId="136EC823" w14:textId="77777777" w:rsidR="00374201" w:rsidRPr="00C35DF2" w:rsidRDefault="00374201" w:rsidP="00BD06FA">
            <w:pPr>
              <w:tabs>
                <w:tab w:val="left" w:pos="1134"/>
              </w:tabs>
              <w:spacing w:after="120" w:line="300" w:lineRule="atLeast"/>
              <w:ind w:left="360"/>
              <w:rPr>
                <w:rFonts w:asciiTheme="minorHAnsi" w:eastAsia="Times New Roman" w:hAnsiTheme="minorHAnsi" w:cstheme="minorHAnsi"/>
                <w:sz w:val="20"/>
                <w:szCs w:val="20"/>
                <w:lang w:eastAsia="en-GB"/>
              </w:rPr>
            </w:pPr>
          </w:p>
        </w:tc>
        <w:tc>
          <w:tcPr>
            <w:tcW w:w="1812" w:type="dxa"/>
          </w:tcPr>
          <w:p w14:paraId="1C00AF53"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3159" w:type="dxa"/>
          </w:tcPr>
          <w:p w14:paraId="6152B700"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567" w:type="dxa"/>
          </w:tcPr>
          <w:p w14:paraId="3D436F84"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567" w:type="dxa"/>
          </w:tcPr>
          <w:p w14:paraId="5F19DFBC"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567" w:type="dxa"/>
          </w:tcPr>
          <w:p w14:paraId="7EA925C1"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3260" w:type="dxa"/>
          </w:tcPr>
          <w:p w14:paraId="3A1A63FC"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530" w:type="dxa"/>
          </w:tcPr>
          <w:p w14:paraId="217A9297"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531" w:type="dxa"/>
          </w:tcPr>
          <w:p w14:paraId="76566EBD"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531" w:type="dxa"/>
          </w:tcPr>
          <w:p w14:paraId="6CE3383A"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r>
      <w:tr w:rsidR="00374201" w:rsidRPr="00F24977" w14:paraId="13870E37" w14:textId="77777777" w:rsidTr="00BD06FA">
        <w:tc>
          <w:tcPr>
            <w:tcW w:w="1799" w:type="dxa"/>
          </w:tcPr>
          <w:p w14:paraId="2DE9F79D" w14:textId="77777777" w:rsidR="00374201" w:rsidRPr="00C35DF2" w:rsidRDefault="00374201" w:rsidP="00BD06FA">
            <w:pPr>
              <w:tabs>
                <w:tab w:val="left" w:pos="1134"/>
              </w:tabs>
              <w:spacing w:after="120" w:line="300" w:lineRule="atLeast"/>
              <w:ind w:left="360"/>
              <w:rPr>
                <w:rFonts w:asciiTheme="minorHAnsi" w:eastAsia="Times New Roman" w:hAnsiTheme="minorHAnsi" w:cstheme="minorHAnsi"/>
                <w:sz w:val="20"/>
                <w:szCs w:val="20"/>
                <w:lang w:eastAsia="en-GB"/>
              </w:rPr>
            </w:pPr>
          </w:p>
        </w:tc>
        <w:tc>
          <w:tcPr>
            <w:tcW w:w="1812" w:type="dxa"/>
          </w:tcPr>
          <w:p w14:paraId="03CD0CAB"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3159" w:type="dxa"/>
          </w:tcPr>
          <w:p w14:paraId="6C6BAC4C"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567" w:type="dxa"/>
          </w:tcPr>
          <w:p w14:paraId="79BDD7F1"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567" w:type="dxa"/>
          </w:tcPr>
          <w:p w14:paraId="03122DF8"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567" w:type="dxa"/>
          </w:tcPr>
          <w:p w14:paraId="6B7A287B"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3260" w:type="dxa"/>
          </w:tcPr>
          <w:p w14:paraId="486FE907"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530" w:type="dxa"/>
          </w:tcPr>
          <w:p w14:paraId="084B8325"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531" w:type="dxa"/>
          </w:tcPr>
          <w:p w14:paraId="53F2CE80"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531" w:type="dxa"/>
          </w:tcPr>
          <w:p w14:paraId="24E8D6D9"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r>
      <w:tr w:rsidR="00374201" w:rsidRPr="00F24977" w14:paraId="1A753132" w14:textId="77777777" w:rsidTr="00BD06FA">
        <w:tc>
          <w:tcPr>
            <w:tcW w:w="1799" w:type="dxa"/>
          </w:tcPr>
          <w:p w14:paraId="3F38FD1E" w14:textId="77777777" w:rsidR="00374201" w:rsidRPr="00C35DF2" w:rsidRDefault="00374201" w:rsidP="00BD06FA">
            <w:pPr>
              <w:tabs>
                <w:tab w:val="left" w:pos="1134"/>
              </w:tabs>
              <w:spacing w:after="120" w:line="300" w:lineRule="atLeast"/>
              <w:ind w:left="360"/>
              <w:rPr>
                <w:rFonts w:asciiTheme="minorHAnsi" w:eastAsia="Times New Roman" w:hAnsiTheme="minorHAnsi" w:cstheme="minorHAnsi"/>
                <w:sz w:val="20"/>
                <w:szCs w:val="20"/>
                <w:lang w:eastAsia="en-GB"/>
              </w:rPr>
            </w:pPr>
          </w:p>
        </w:tc>
        <w:tc>
          <w:tcPr>
            <w:tcW w:w="1812" w:type="dxa"/>
          </w:tcPr>
          <w:p w14:paraId="08533707"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3159" w:type="dxa"/>
          </w:tcPr>
          <w:p w14:paraId="7B72B3D3"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567" w:type="dxa"/>
          </w:tcPr>
          <w:p w14:paraId="7A698CE6"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567" w:type="dxa"/>
          </w:tcPr>
          <w:p w14:paraId="3E4F5F72"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567" w:type="dxa"/>
          </w:tcPr>
          <w:p w14:paraId="060D770D"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3260" w:type="dxa"/>
          </w:tcPr>
          <w:p w14:paraId="4D9CF102"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530" w:type="dxa"/>
          </w:tcPr>
          <w:p w14:paraId="18D6B7EA"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531" w:type="dxa"/>
          </w:tcPr>
          <w:p w14:paraId="005A4BDA"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c>
          <w:tcPr>
            <w:tcW w:w="531" w:type="dxa"/>
          </w:tcPr>
          <w:p w14:paraId="231C9462" w14:textId="77777777" w:rsidR="00374201" w:rsidRPr="00C35DF2" w:rsidRDefault="00374201" w:rsidP="00BD06FA">
            <w:pPr>
              <w:tabs>
                <w:tab w:val="left" w:pos="1134"/>
              </w:tabs>
              <w:spacing w:after="120" w:line="300" w:lineRule="atLeast"/>
              <w:jc w:val="both"/>
              <w:rPr>
                <w:rFonts w:asciiTheme="minorHAnsi" w:eastAsia="Times New Roman" w:hAnsiTheme="minorHAnsi" w:cstheme="minorHAnsi"/>
                <w:sz w:val="20"/>
                <w:szCs w:val="20"/>
                <w:lang w:eastAsia="en-GB"/>
              </w:rPr>
            </w:pPr>
          </w:p>
        </w:tc>
      </w:tr>
    </w:tbl>
    <w:p w14:paraId="1CED18DE" w14:textId="77777777" w:rsidR="00374201" w:rsidRDefault="00374201" w:rsidP="00374201">
      <w:pPr>
        <w:pStyle w:val="Bullet1"/>
        <w:numPr>
          <w:ilvl w:val="0"/>
          <w:numId w:val="0"/>
        </w:numPr>
        <w:spacing w:after="120"/>
        <w:ind w:left="1134" w:hanging="283"/>
        <w:rPr>
          <w:b/>
          <w:bCs/>
        </w:rPr>
      </w:pPr>
    </w:p>
    <w:tbl>
      <w:tblPr>
        <w:tblStyle w:val="TableGrid"/>
        <w:tblW w:w="0" w:type="auto"/>
        <w:tblInd w:w="1668" w:type="dxa"/>
        <w:tblLook w:val="04A0" w:firstRow="1" w:lastRow="0" w:firstColumn="1" w:lastColumn="0" w:noHBand="0" w:noVBand="1"/>
      </w:tblPr>
      <w:tblGrid>
        <w:gridCol w:w="3322"/>
        <w:gridCol w:w="3323"/>
        <w:gridCol w:w="3323"/>
        <w:gridCol w:w="3323"/>
      </w:tblGrid>
      <w:tr w:rsidR="00374201" w:rsidRPr="005A5F94" w14:paraId="7888555E" w14:textId="77777777" w:rsidTr="00BD06FA">
        <w:tc>
          <w:tcPr>
            <w:tcW w:w="13291" w:type="dxa"/>
            <w:gridSpan w:val="4"/>
          </w:tcPr>
          <w:p w14:paraId="4EDFBDFC" w14:textId="003879FD" w:rsidR="00374201" w:rsidRPr="005A5F94" w:rsidRDefault="002A33C6" w:rsidP="00BD06FA">
            <w:pPr>
              <w:pStyle w:val="Bullet1"/>
              <w:numPr>
                <w:ilvl w:val="0"/>
                <w:numId w:val="0"/>
              </w:numPr>
              <w:spacing w:after="120"/>
              <w:rPr>
                <w:b/>
              </w:rPr>
            </w:pPr>
            <w:r w:rsidRPr="001C1CBE">
              <w:rPr>
                <w:b/>
              </w:rPr>
              <w:t>Evaluate the level of risk</w:t>
            </w:r>
            <w:r>
              <w:rPr>
                <w:b/>
              </w:rPr>
              <w:t xml:space="preserve"> by multiplying the</w:t>
            </w:r>
            <w:r w:rsidRPr="001C1CBE">
              <w:rPr>
                <w:b/>
              </w:rPr>
              <w:t xml:space="preserve"> </w:t>
            </w:r>
            <w:r w:rsidRPr="005A5F94">
              <w:rPr>
                <w:b/>
              </w:rPr>
              <w:t xml:space="preserve">Likelihood </w:t>
            </w:r>
            <w:r>
              <w:rPr>
                <w:b/>
              </w:rPr>
              <w:t xml:space="preserve">(column A) </w:t>
            </w:r>
            <w:r w:rsidRPr="005A5F94">
              <w:rPr>
                <w:b/>
              </w:rPr>
              <w:t>x Severity</w:t>
            </w:r>
            <w:r>
              <w:rPr>
                <w:b/>
              </w:rPr>
              <w:t xml:space="preserve"> (column B) = </w:t>
            </w:r>
            <w:r w:rsidRPr="005A5F94">
              <w:rPr>
                <w:b/>
              </w:rPr>
              <w:t>Risk Rating</w:t>
            </w:r>
            <w:r>
              <w:rPr>
                <w:b/>
              </w:rPr>
              <w:t xml:space="preserve"> Score (column C) </w:t>
            </w:r>
          </w:p>
        </w:tc>
      </w:tr>
      <w:tr w:rsidR="00374201" w14:paraId="17FCB85A" w14:textId="77777777" w:rsidTr="00BD06FA">
        <w:tc>
          <w:tcPr>
            <w:tcW w:w="3322" w:type="dxa"/>
          </w:tcPr>
          <w:p w14:paraId="213FFBC6" w14:textId="77777777" w:rsidR="00374201" w:rsidRDefault="00374201" w:rsidP="00BD06FA">
            <w:pPr>
              <w:pStyle w:val="Bullet1"/>
              <w:numPr>
                <w:ilvl w:val="0"/>
                <w:numId w:val="0"/>
              </w:numPr>
              <w:spacing w:after="120"/>
            </w:pPr>
            <w:r>
              <w:t>Risk Rating Score (C) (1-3)</w:t>
            </w:r>
          </w:p>
        </w:tc>
        <w:tc>
          <w:tcPr>
            <w:tcW w:w="3323" w:type="dxa"/>
          </w:tcPr>
          <w:p w14:paraId="2EAAA1E3" w14:textId="77777777" w:rsidR="00374201" w:rsidRDefault="00374201" w:rsidP="00BD06FA">
            <w:pPr>
              <w:pStyle w:val="Bullet1"/>
              <w:numPr>
                <w:ilvl w:val="0"/>
                <w:numId w:val="0"/>
              </w:numPr>
              <w:spacing w:after="120"/>
            </w:pPr>
            <w:r>
              <w:t>Risk Rating Score (C) (4-6)</w:t>
            </w:r>
          </w:p>
        </w:tc>
        <w:tc>
          <w:tcPr>
            <w:tcW w:w="3323" w:type="dxa"/>
          </w:tcPr>
          <w:p w14:paraId="63115BD4" w14:textId="77777777" w:rsidR="00374201" w:rsidRDefault="00374201" w:rsidP="00BD06FA">
            <w:pPr>
              <w:pStyle w:val="Bullet1"/>
              <w:numPr>
                <w:ilvl w:val="0"/>
                <w:numId w:val="0"/>
              </w:numPr>
              <w:spacing w:after="120"/>
            </w:pPr>
            <w:r>
              <w:t>Risk Rating Score (C) (8-12)</w:t>
            </w:r>
          </w:p>
        </w:tc>
        <w:tc>
          <w:tcPr>
            <w:tcW w:w="3323" w:type="dxa"/>
          </w:tcPr>
          <w:p w14:paraId="2BFCB01B" w14:textId="77777777" w:rsidR="00374201" w:rsidRDefault="00374201" w:rsidP="00BD06FA">
            <w:pPr>
              <w:pStyle w:val="Bullet1"/>
              <w:numPr>
                <w:ilvl w:val="0"/>
                <w:numId w:val="0"/>
              </w:numPr>
              <w:spacing w:after="120"/>
            </w:pPr>
            <w:r>
              <w:t>Risk Rating Score (C) (15-25)</w:t>
            </w:r>
          </w:p>
        </w:tc>
      </w:tr>
      <w:tr w:rsidR="00374201" w14:paraId="07F77745" w14:textId="77777777" w:rsidTr="00BD06FA">
        <w:tc>
          <w:tcPr>
            <w:tcW w:w="3322" w:type="dxa"/>
            <w:shd w:val="clear" w:color="auto" w:fill="FBD4B4" w:themeFill="accent6" w:themeFillTint="66"/>
          </w:tcPr>
          <w:p w14:paraId="5539258B" w14:textId="77777777" w:rsidR="00374201" w:rsidRDefault="00374201" w:rsidP="00BD06FA">
            <w:pPr>
              <w:pStyle w:val="Bullet1"/>
              <w:numPr>
                <w:ilvl w:val="0"/>
                <w:numId w:val="0"/>
              </w:numPr>
              <w:spacing w:after="120"/>
            </w:pPr>
            <w:r>
              <w:t>LOW (Controlled risk)</w:t>
            </w:r>
          </w:p>
        </w:tc>
        <w:tc>
          <w:tcPr>
            <w:tcW w:w="3323" w:type="dxa"/>
            <w:shd w:val="clear" w:color="auto" w:fill="F7CAAC"/>
          </w:tcPr>
          <w:p w14:paraId="0C621EF7" w14:textId="77777777" w:rsidR="00374201" w:rsidRDefault="00374201" w:rsidP="00BD06FA">
            <w:pPr>
              <w:pStyle w:val="Bullet1"/>
              <w:numPr>
                <w:ilvl w:val="0"/>
                <w:numId w:val="0"/>
              </w:numPr>
              <w:spacing w:after="120"/>
            </w:pPr>
            <w:r>
              <w:t>MEDIUM (Borderline risk)</w:t>
            </w:r>
          </w:p>
        </w:tc>
        <w:tc>
          <w:tcPr>
            <w:tcW w:w="3323" w:type="dxa"/>
            <w:shd w:val="clear" w:color="auto" w:fill="FFC000"/>
          </w:tcPr>
          <w:p w14:paraId="2B4A9890" w14:textId="77777777" w:rsidR="00374201" w:rsidRDefault="00374201" w:rsidP="00BD06FA">
            <w:pPr>
              <w:pStyle w:val="Bullet1"/>
              <w:numPr>
                <w:ilvl w:val="0"/>
                <w:numId w:val="0"/>
              </w:numPr>
              <w:spacing w:after="120"/>
            </w:pPr>
            <w:r>
              <w:t>HIGH (Unacceptable risk)</w:t>
            </w:r>
          </w:p>
        </w:tc>
        <w:tc>
          <w:tcPr>
            <w:tcW w:w="3323" w:type="dxa"/>
            <w:shd w:val="clear" w:color="auto" w:fill="FF5050"/>
          </w:tcPr>
          <w:p w14:paraId="67CB93F1" w14:textId="77777777" w:rsidR="00374201" w:rsidRDefault="00374201" w:rsidP="00BD06FA">
            <w:pPr>
              <w:pStyle w:val="Bullet1"/>
              <w:numPr>
                <w:ilvl w:val="0"/>
                <w:numId w:val="0"/>
              </w:numPr>
              <w:spacing w:after="120"/>
            </w:pPr>
            <w:r>
              <w:t>VERY HIGH (Unacceptable risk)</w:t>
            </w:r>
          </w:p>
        </w:tc>
      </w:tr>
    </w:tbl>
    <w:p w14:paraId="3BA74910" w14:textId="77777777" w:rsidR="00374201" w:rsidRDefault="00374201" w:rsidP="00374201">
      <w:pPr>
        <w:pStyle w:val="Bullet1"/>
        <w:numPr>
          <w:ilvl w:val="0"/>
          <w:numId w:val="0"/>
        </w:numPr>
        <w:spacing w:after="120"/>
        <w:ind w:left="1134" w:hanging="283"/>
        <w:rPr>
          <w:b/>
          <w:bCs/>
        </w:rPr>
      </w:pPr>
    </w:p>
    <w:p w14:paraId="1BAAD118" w14:textId="77777777" w:rsidR="00374201" w:rsidRDefault="00374201" w:rsidP="00374201">
      <w:pPr>
        <w:pStyle w:val="TableCaption"/>
        <w:numPr>
          <w:ilvl w:val="0"/>
          <w:numId w:val="0"/>
        </w:numPr>
        <w:rPr>
          <w:rFonts w:cs="Calibri"/>
          <w:b w:val="0"/>
          <w:bCs/>
        </w:rPr>
      </w:pPr>
      <w:r>
        <w:rPr>
          <w:rFonts w:cs="Calibri"/>
          <w:b w:val="0"/>
          <w:bCs/>
        </w:rPr>
        <w:lastRenderedPageBreak/>
        <w:tab/>
      </w:r>
    </w:p>
    <w:p w14:paraId="7DC52440" w14:textId="069BD8E5" w:rsidR="004F2FCA" w:rsidRDefault="004F2FCA" w:rsidP="002675CE">
      <w:pPr>
        <w:pStyle w:val="TableCaption"/>
        <w:numPr>
          <w:ilvl w:val="0"/>
          <w:numId w:val="0"/>
        </w:numPr>
        <w:ind w:firstLine="720"/>
        <w:rPr>
          <w:b w:val="0"/>
          <w:bCs/>
        </w:rPr>
      </w:pPr>
      <w:r>
        <w:t xml:space="preserve">Table </w:t>
      </w:r>
      <w:r w:rsidR="00A52990">
        <w:t>1</w:t>
      </w:r>
      <w:r w:rsidR="00FD02AD">
        <w:t>:</w:t>
      </w:r>
      <w:r w:rsidR="00A52990">
        <w:t xml:space="preserve"> </w:t>
      </w:r>
      <w:r w:rsidR="00A52990" w:rsidRPr="00582D6F">
        <w:t>Likelihood</w:t>
      </w:r>
      <w:r w:rsidRPr="00582D6F">
        <w:t xml:space="preserve"> </w:t>
      </w:r>
      <w:r w:rsidR="00DA5A29" w:rsidRPr="00582D6F">
        <w:t xml:space="preserve">(A) </w:t>
      </w:r>
      <w:r w:rsidRPr="00582D6F">
        <w:t xml:space="preserve">and Consequence </w:t>
      </w:r>
      <w:r w:rsidR="00DA5A29" w:rsidRPr="00582D6F">
        <w:t>(B)</w:t>
      </w:r>
      <w:r w:rsidR="00DA5A29" w:rsidRPr="001F2B30">
        <w:rPr>
          <w:b w:val="0"/>
          <w:bCs/>
        </w:rPr>
        <w:t xml:space="preserve"> </w:t>
      </w:r>
      <w:r w:rsidRPr="00015ED6">
        <w:t>Values</w:t>
      </w:r>
      <w:r>
        <w:t xml:space="preserve">   </w:t>
      </w:r>
    </w:p>
    <w:tbl>
      <w:tblPr>
        <w:tblW w:w="13183"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28" w:type="dxa"/>
        </w:tblCellMar>
        <w:tblLook w:val="0000" w:firstRow="0" w:lastRow="0" w:firstColumn="0" w:lastColumn="0" w:noHBand="0" w:noVBand="0"/>
      </w:tblPr>
      <w:tblGrid>
        <w:gridCol w:w="1701"/>
        <w:gridCol w:w="4394"/>
        <w:gridCol w:w="1701"/>
        <w:gridCol w:w="5387"/>
      </w:tblGrid>
      <w:tr w:rsidR="004F2FCA" w:rsidRPr="004F2FCA" w14:paraId="06DDFBF6" w14:textId="77777777" w:rsidTr="00F17D32">
        <w:tc>
          <w:tcPr>
            <w:tcW w:w="1701" w:type="dxa"/>
            <w:shd w:val="clear" w:color="auto" w:fill="B2A1C7" w:themeFill="accent4" w:themeFillTint="99"/>
            <w:vAlign w:val="bottom"/>
          </w:tcPr>
          <w:p w14:paraId="45EB1808" w14:textId="77777777" w:rsidR="004F2FCA" w:rsidRPr="004F2FCA" w:rsidRDefault="004F2FCA" w:rsidP="00E47BA2">
            <w:pPr>
              <w:spacing w:before="120" w:after="0" w:line="240" w:lineRule="auto"/>
              <w:jc w:val="center"/>
              <w:rPr>
                <w:rFonts w:eastAsia="Times New Roman" w:cs="Calibri"/>
                <w:b/>
                <w:color w:val="FFFFFF"/>
                <w:sz w:val="20"/>
                <w:szCs w:val="20"/>
                <w:lang w:eastAsia="en-GB"/>
              </w:rPr>
            </w:pPr>
            <w:r w:rsidRPr="004F2FCA">
              <w:rPr>
                <w:rFonts w:eastAsia="Times New Roman" w:cs="Calibri"/>
                <w:b/>
                <w:color w:val="FFFFFF"/>
                <w:sz w:val="20"/>
                <w:szCs w:val="20"/>
                <w:lang w:eastAsia="en-GB"/>
              </w:rPr>
              <w:t>Likelihood (</w:t>
            </w:r>
            <w:r w:rsidRPr="004F2FCA">
              <w:rPr>
                <w:rFonts w:eastAsia="Times New Roman" w:cs="Calibri"/>
                <w:b/>
                <w:color w:val="FFFFFF"/>
                <w:lang w:eastAsia="en-GB"/>
              </w:rPr>
              <w:t>A</w:t>
            </w:r>
            <w:r w:rsidRPr="004F2FCA">
              <w:rPr>
                <w:rFonts w:eastAsia="Times New Roman" w:cs="Calibri"/>
                <w:b/>
                <w:color w:val="FFFFFF"/>
                <w:sz w:val="20"/>
                <w:szCs w:val="20"/>
                <w:lang w:eastAsia="en-GB"/>
              </w:rPr>
              <w:t>)</w:t>
            </w:r>
          </w:p>
        </w:tc>
        <w:tc>
          <w:tcPr>
            <w:tcW w:w="4394" w:type="dxa"/>
            <w:shd w:val="clear" w:color="auto" w:fill="B2A1C7" w:themeFill="accent4" w:themeFillTint="99"/>
            <w:vAlign w:val="bottom"/>
          </w:tcPr>
          <w:p w14:paraId="6705CAE3" w14:textId="77777777" w:rsidR="004F2FCA" w:rsidRPr="004F2FCA" w:rsidRDefault="004F2FCA" w:rsidP="00E47BA2">
            <w:pPr>
              <w:spacing w:before="120" w:after="0" w:line="240" w:lineRule="auto"/>
              <w:jc w:val="center"/>
              <w:rPr>
                <w:rFonts w:eastAsia="Times New Roman" w:cs="Calibri"/>
                <w:b/>
                <w:color w:val="FFFFFF"/>
                <w:sz w:val="20"/>
                <w:szCs w:val="20"/>
                <w:lang w:eastAsia="en-GB"/>
              </w:rPr>
            </w:pPr>
            <w:r w:rsidRPr="004F2FCA">
              <w:rPr>
                <w:rFonts w:eastAsia="Times New Roman" w:cs="Calibri"/>
                <w:b/>
                <w:color w:val="FFFFFF"/>
                <w:sz w:val="20"/>
                <w:szCs w:val="20"/>
                <w:lang w:eastAsia="en-GB"/>
              </w:rPr>
              <w:t>Definition</w:t>
            </w:r>
          </w:p>
        </w:tc>
        <w:tc>
          <w:tcPr>
            <w:tcW w:w="1701" w:type="dxa"/>
            <w:shd w:val="clear" w:color="auto" w:fill="B2A1C7" w:themeFill="accent4" w:themeFillTint="99"/>
            <w:vAlign w:val="bottom"/>
          </w:tcPr>
          <w:p w14:paraId="64455A74" w14:textId="77777777" w:rsidR="004F2FCA" w:rsidRPr="004F2FCA" w:rsidRDefault="004F2FCA" w:rsidP="00E47BA2">
            <w:pPr>
              <w:spacing w:before="120" w:after="0" w:line="240" w:lineRule="auto"/>
              <w:jc w:val="center"/>
              <w:rPr>
                <w:rFonts w:eastAsia="Times New Roman" w:cs="Calibri"/>
                <w:b/>
                <w:color w:val="FFFFFF"/>
                <w:sz w:val="20"/>
                <w:szCs w:val="20"/>
                <w:lang w:eastAsia="en-GB"/>
              </w:rPr>
            </w:pPr>
            <w:r w:rsidRPr="004F2FCA">
              <w:rPr>
                <w:rFonts w:eastAsia="Times New Roman" w:cs="Calibri"/>
                <w:b/>
                <w:color w:val="FFFFFF"/>
                <w:sz w:val="20"/>
                <w:szCs w:val="20"/>
                <w:lang w:eastAsia="en-GB"/>
              </w:rPr>
              <w:t>Consequence (</w:t>
            </w:r>
            <w:r w:rsidRPr="004F2FCA">
              <w:rPr>
                <w:rFonts w:eastAsia="Times New Roman" w:cs="Calibri"/>
                <w:b/>
                <w:color w:val="FFFFFF"/>
                <w:lang w:eastAsia="en-GB"/>
              </w:rPr>
              <w:t>B</w:t>
            </w:r>
            <w:r w:rsidRPr="004F2FCA">
              <w:rPr>
                <w:rFonts w:eastAsia="Times New Roman" w:cs="Calibri"/>
                <w:b/>
                <w:color w:val="FFFFFF"/>
                <w:sz w:val="20"/>
                <w:szCs w:val="20"/>
                <w:lang w:eastAsia="en-GB"/>
              </w:rPr>
              <w:t>)</w:t>
            </w:r>
          </w:p>
        </w:tc>
        <w:tc>
          <w:tcPr>
            <w:tcW w:w="5387" w:type="dxa"/>
            <w:shd w:val="clear" w:color="auto" w:fill="B2A1C7" w:themeFill="accent4" w:themeFillTint="99"/>
            <w:vAlign w:val="bottom"/>
          </w:tcPr>
          <w:p w14:paraId="53ABF4DF" w14:textId="77777777" w:rsidR="004F2FCA" w:rsidRPr="004F2FCA" w:rsidRDefault="004F2FCA" w:rsidP="00E47BA2">
            <w:pPr>
              <w:spacing w:before="120" w:after="0" w:line="240" w:lineRule="auto"/>
              <w:jc w:val="center"/>
              <w:rPr>
                <w:rFonts w:eastAsia="Times New Roman" w:cs="Calibri"/>
                <w:b/>
                <w:color w:val="FFFFFF"/>
                <w:sz w:val="20"/>
                <w:szCs w:val="20"/>
                <w:lang w:eastAsia="en-GB"/>
              </w:rPr>
            </w:pPr>
            <w:r w:rsidRPr="004F2FCA">
              <w:rPr>
                <w:rFonts w:eastAsia="Times New Roman" w:cs="Calibri"/>
                <w:b/>
                <w:color w:val="FFFFFF"/>
                <w:sz w:val="20"/>
                <w:szCs w:val="20"/>
                <w:lang w:eastAsia="en-GB"/>
              </w:rPr>
              <w:t>Definition</w:t>
            </w:r>
          </w:p>
        </w:tc>
      </w:tr>
      <w:tr w:rsidR="004F2FCA" w:rsidRPr="004F2FCA" w14:paraId="6BD543F7" w14:textId="77777777" w:rsidTr="004F2FCA">
        <w:tc>
          <w:tcPr>
            <w:tcW w:w="1701" w:type="dxa"/>
            <w:shd w:val="clear" w:color="auto" w:fill="F2F2F2"/>
          </w:tcPr>
          <w:p w14:paraId="0D17C3E4" w14:textId="77777777" w:rsidR="004F2FCA" w:rsidRPr="004F2FCA" w:rsidRDefault="004F2FCA" w:rsidP="00E47BA2">
            <w:pPr>
              <w:spacing w:before="120" w:after="0" w:line="240" w:lineRule="auto"/>
              <w:jc w:val="center"/>
              <w:rPr>
                <w:rFonts w:cs="Calibri"/>
              </w:rPr>
            </w:pPr>
            <w:r w:rsidRPr="004F2FCA">
              <w:rPr>
                <w:rFonts w:cs="Calibri"/>
              </w:rPr>
              <w:t>1</w:t>
            </w:r>
          </w:p>
        </w:tc>
        <w:tc>
          <w:tcPr>
            <w:tcW w:w="4394" w:type="dxa"/>
          </w:tcPr>
          <w:p w14:paraId="63C2CC28" w14:textId="77777777" w:rsidR="004F2FCA" w:rsidRPr="004F2FCA" w:rsidRDefault="004F2FCA" w:rsidP="00E47BA2">
            <w:pPr>
              <w:spacing w:before="120" w:after="0" w:line="240" w:lineRule="auto"/>
              <w:rPr>
                <w:rFonts w:cs="Calibri"/>
                <w:sz w:val="20"/>
                <w:szCs w:val="20"/>
              </w:rPr>
            </w:pPr>
            <w:r w:rsidRPr="004F2FCA">
              <w:rPr>
                <w:rFonts w:cs="Arial"/>
              </w:rPr>
              <w:t>Could only happen in exceptional circumstances</w:t>
            </w:r>
          </w:p>
        </w:tc>
        <w:tc>
          <w:tcPr>
            <w:tcW w:w="1701" w:type="dxa"/>
            <w:shd w:val="clear" w:color="auto" w:fill="F2F2F2"/>
          </w:tcPr>
          <w:p w14:paraId="431EFB90" w14:textId="77777777" w:rsidR="004F2FCA" w:rsidRPr="004F2FCA" w:rsidRDefault="004F2FCA" w:rsidP="00E47BA2">
            <w:pPr>
              <w:spacing w:before="120" w:after="0" w:line="240" w:lineRule="auto"/>
              <w:jc w:val="center"/>
              <w:rPr>
                <w:rFonts w:cs="Calibri"/>
              </w:rPr>
            </w:pPr>
            <w:r w:rsidRPr="004F2FCA">
              <w:rPr>
                <w:rFonts w:cs="Calibri"/>
              </w:rPr>
              <w:t>1</w:t>
            </w:r>
          </w:p>
        </w:tc>
        <w:tc>
          <w:tcPr>
            <w:tcW w:w="5387" w:type="dxa"/>
          </w:tcPr>
          <w:p w14:paraId="16A5A5C5" w14:textId="77777777" w:rsidR="004F2FCA" w:rsidRPr="004F2FCA" w:rsidRDefault="004F2FCA" w:rsidP="00E47BA2">
            <w:pPr>
              <w:spacing w:before="120" w:after="0" w:line="240" w:lineRule="auto"/>
              <w:rPr>
                <w:rFonts w:cs="Calibri"/>
                <w:sz w:val="20"/>
                <w:szCs w:val="20"/>
              </w:rPr>
            </w:pPr>
            <w:r w:rsidRPr="004F2FCA">
              <w:rPr>
                <w:rFonts w:cs="Arial"/>
              </w:rPr>
              <w:t>Behaviour that has no effect upon staff/property/ service delivery</w:t>
            </w:r>
          </w:p>
        </w:tc>
      </w:tr>
      <w:tr w:rsidR="004F2FCA" w:rsidRPr="004F2FCA" w14:paraId="638AD835" w14:textId="77777777" w:rsidTr="004F2FCA">
        <w:tc>
          <w:tcPr>
            <w:tcW w:w="1701" w:type="dxa"/>
            <w:shd w:val="clear" w:color="auto" w:fill="F2F2F2"/>
          </w:tcPr>
          <w:p w14:paraId="6F9D4CEB" w14:textId="77777777" w:rsidR="004F2FCA" w:rsidRPr="004F2FCA" w:rsidRDefault="004F2FCA" w:rsidP="00E47BA2">
            <w:pPr>
              <w:spacing w:before="120" w:after="0" w:line="240" w:lineRule="auto"/>
              <w:jc w:val="center"/>
              <w:rPr>
                <w:rFonts w:cs="Calibri"/>
              </w:rPr>
            </w:pPr>
            <w:r w:rsidRPr="004F2FCA">
              <w:rPr>
                <w:rFonts w:cs="Calibri"/>
              </w:rPr>
              <w:t>2</w:t>
            </w:r>
          </w:p>
        </w:tc>
        <w:tc>
          <w:tcPr>
            <w:tcW w:w="4394" w:type="dxa"/>
          </w:tcPr>
          <w:p w14:paraId="009CCCAF" w14:textId="77777777" w:rsidR="004F2FCA" w:rsidRPr="004F2FCA" w:rsidRDefault="004F2FCA" w:rsidP="00E47BA2">
            <w:pPr>
              <w:spacing w:before="120" w:after="0" w:line="240" w:lineRule="auto"/>
              <w:rPr>
                <w:rFonts w:cs="Calibri"/>
                <w:sz w:val="20"/>
                <w:szCs w:val="20"/>
              </w:rPr>
            </w:pPr>
            <w:r w:rsidRPr="004F2FCA">
              <w:rPr>
                <w:rFonts w:cs="Arial"/>
              </w:rPr>
              <w:t>Do not expect this to happen</w:t>
            </w:r>
          </w:p>
        </w:tc>
        <w:tc>
          <w:tcPr>
            <w:tcW w:w="1701" w:type="dxa"/>
            <w:shd w:val="clear" w:color="auto" w:fill="F2F2F2"/>
          </w:tcPr>
          <w:p w14:paraId="1A650C0D" w14:textId="77777777" w:rsidR="004F2FCA" w:rsidRPr="004F2FCA" w:rsidRDefault="004F2FCA" w:rsidP="00E47BA2">
            <w:pPr>
              <w:spacing w:before="120" w:after="0" w:line="240" w:lineRule="auto"/>
              <w:jc w:val="center"/>
              <w:rPr>
                <w:rFonts w:cs="Calibri"/>
              </w:rPr>
            </w:pPr>
            <w:r w:rsidRPr="004F2FCA">
              <w:rPr>
                <w:rFonts w:cs="Calibri"/>
              </w:rPr>
              <w:t>2</w:t>
            </w:r>
          </w:p>
        </w:tc>
        <w:tc>
          <w:tcPr>
            <w:tcW w:w="5387" w:type="dxa"/>
          </w:tcPr>
          <w:p w14:paraId="318C0439" w14:textId="77777777" w:rsidR="004F2FCA" w:rsidRPr="004F2FCA" w:rsidRDefault="004F2FCA" w:rsidP="00E47BA2">
            <w:pPr>
              <w:spacing w:before="120" w:after="0" w:line="240" w:lineRule="auto"/>
              <w:rPr>
                <w:rFonts w:cs="Calibri"/>
                <w:sz w:val="20"/>
                <w:szCs w:val="20"/>
              </w:rPr>
            </w:pPr>
            <w:r w:rsidRPr="004F2FCA">
              <w:rPr>
                <w:rFonts w:cs="Arial"/>
              </w:rPr>
              <w:t>Behaviour that has a minimal and short-lived effect upon /staff /property/ service delivery</w:t>
            </w:r>
          </w:p>
        </w:tc>
      </w:tr>
      <w:tr w:rsidR="004F2FCA" w:rsidRPr="004F2FCA" w14:paraId="2FA2E996" w14:textId="77777777" w:rsidTr="004F2FCA">
        <w:tc>
          <w:tcPr>
            <w:tcW w:w="1701" w:type="dxa"/>
            <w:shd w:val="clear" w:color="auto" w:fill="F2F2F2"/>
          </w:tcPr>
          <w:p w14:paraId="6095551D" w14:textId="77777777" w:rsidR="004F2FCA" w:rsidRPr="004F2FCA" w:rsidRDefault="004F2FCA" w:rsidP="00E47BA2">
            <w:pPr>
              <w:spacing w:before="120" w:after="0" w:line="240" w:lineRule="auto"/>
              <w:jc w:val="center"/>
              <w:rPr>
                <w:rFonts w:cs="Calibri"/>
              </w:rPr>
            </w:pPr>
            <w:r w:rsidRPr="004F2FCA">
              <w:rPr>
                <w:rFonts w:cs="Calibri"/>
              </w:rPr>
              <w:t>3</w:t>
            </w:r>
          </w:p>
        </w:tc>
        <w:tc>
          <w:tcPr>
            <w:tcW w:w="4394" w:type="dxa"/>
          </w:tcPr>
          <w:p w14:paraId="5BEF1240" w14:textId="77777777" w:rsidR="004F2FCA" w:rsidRPr="004F2FCA" w:rsidRDefault="004F2FCA" w:rsidP="00E47BA2">
            <w:pPr>
              <w:spacing w:before="120" w:after="0" w:line="240" w:lineRule="auto"/>
              <w:rPr>
                <w:rFonts w:cs="Calibri"/>
                <w:sz w:val="20"/>
                <w:szCs w:val="20"/>
              </w:rPr>
            </w:pPr>
            <w:r w:rsidRPr="004F2FCA">
              <w:rPr>
                <w:rFonts w:cs="Arial"/>
              </w:rPr>
              <w:t>Do not expect this to happen, but it is possible and could be an occasional occurrence</w:t>
            </w:r>
          </w:p>
        </w:tc>
        <w:tc>
          <w:tcPr>
            <w:tcW w:w="1701" w:type="dxa"/>
            <w:shd w:val="clear" w:color="auto" w:fill="F2F2F2"/>
          </w:tcPr>
          <w:p w14:paraId="7D9BFD7C" w14:textId="77777777" w:rsidR="004F2FCA" w:rsidRPr="004F2FCA" w:rsidRDefault="004F2FCA" w:rsidP="00E47BA2">
            <w:pPr>
              <w:spacing w:before="120" w:after="0" w:line="240" w:lineRule="auto"/>
              <w:jc w:val="center"/>
              <w:rPr>
                <w:rFonts w:cs="Calibri"/>
              </w:rPr>
            </w:pPr>
            <w:r w:rsidRPr="004F2FCA">
              <w:rPr>
                <w:rFonts w:cs="Calibri"/>
              </w:rPr>
              <w:t>3</w:t>
            </w:r>
          </w:p>
        </w:tc>
        <w:tc>
          <w:tcPr>
            <w:tcW w:w="5387" w:type="dxa"/>
          </w:tcPr>
          <w:p w14:paraId="64586EE3" w14:textId="77777777" w:rsidR="004F2FCA" w:rsidRPr="004F2FCA" w:rsidRDefault="004F2FCA" w:rsidP="00E47BA2">
            <w:pPr>
              <w:spacing w:before="120" w:after="0" w:line="240" w:lineRule="auto"/>
              <w:rPr>
                <w:rFonts w:cs="Calibri"/>
                <w:sz w:val="20"/>
                <w:szCs w:val="20"/>
              </w:rPr>
            </w:pPr>
            <w:r w:rsidRPr="004F2FCA">
              <w:rPr>
                <w:rFonts w:cs="Arial"/>
              </w:rPr>
              <w:t>Behaviour that has a moderate and temporary effect upon /staff /property/ service delivery</w:t>
            </w:r>
          </w:p>
        </w:tc>
      </w:tr>
      <w:tr w:rsidR="004F2FCA" w:rsidRPr="004F2FCA" w14:paraId="777A02A4" w14:textId="77777777" w:rsidTr="004F2FCA">
        <w:tc>
          <w:tcPr>
            <w:tcW w:w="1701" w:type="dxa"/>
            <w:shd w:val="clear" w:color="auto" w:fill="F2F2F2"/>
          </w:tcPr>
          <w:p w14:paraId="17E7E148" w14:textId="77777777" w:rsidR="004F2FCA" w:rsidRPr="004F2FCA" w:rsidRDefault="004F2FCA" w:rsidP="00E47BA2">
            <w:pPr>
              <w:spacing w:before="120" w:after="0" w:line="240" w:lineRule="auto"/>
              <w:jc w:val="center"/>
              <w:rPr>
                <w:rFonts w:cs="Calibri"/>
              </w:rPr>
            </w:pPr>
            <w:r w:rsidRPr="004F2FCA">
              <w:rPr>
                <w:rFonts w:cs="Calibri"/>
              </w:rPr>
              <w:t>4</w:t>
            </w:r>
          </w:p>
        </w:tc>
        <w:tc>
          <w:tcPr>
            <w:tcW w:w="4394" w:type="dxa"/>
          </w:tcPr>
          <w:p w14:paraId="35BA4D11" w14:textId="77777777" w:rsidR="004F2FCA" w:rsidRPr="004F2FCA" w:rsidRDefault="004F2FCA" w:rsidP="00E47BA2">
            <w:pPr>
              <w:spacing w:before="120" w:after="0" w:line="240" w:lineRule="auto"/>
              <w:rPr>
                <w:rFonts w:cs="Calibri"/>
                <w:sz w:val="20"/>
                <w:szCs w:val="20"/>
              </w:rPr>
            </w:pPr>
            <w:r w:rsidRPr="004F2FCA">
              <w:rPr>
                <w:rFonts w:cs="Arial"/>
              </w:rPr>
              <w:t>Likely to happen, but not a persistent issue</w:t>
            </w:r>
          </w:p>
        </w:tc>
        <w:tc>
          <w:tcPr>
            <w:tcW w:w="1701" w:type="dxa"/>
            <w:shd w:val="clear" w:color="auto" w:fill="F2F2F2"/>
          </w:tcPr>
          <w:p w14:paraId="472B4AB6" w14:textId="77777777" w:rsidR="004F2FCA" w:rsidRPr="004F2FCA" w:rsidRDefault="004F2FCA" w:rsidP="00E47BA2">
            <w:pPr>
              <w:spacing w:before="120" w:after="0" w:line="240" w:lineRule="auto"/>
              <w:jc w:val="center"/>
              <w:rPr>
                <w:rFonts w:cs="Calibri"/>
              </w:rPr>
            </w:pPr>
            <w:r w:rsidRPr="004F2FCA">
              <w:rPr>
                <w:rFonts w:cs="Calibri"/>
              </w:rPr>
              <w:t>4</w:t>
            </w:r>
          </w:p>
        </w:tc>
        <w:tc>
          <w:tcPr>
            <w:tcW w:w="5387" w:type="dxa"/>
          </w:tcPr>
          <w:p w14:paraId="62DDF12C" w14:textId="77777777" w:rsidR="004F2FCA" w:rsidRPr="004F2FCA" w:rsidRDefault="004F2FCA" w:rsidP="00E47BA2">
            <w:pPr>
              <w:spacing w:before="120" w:after="0" w:line="240" w:lineRule="auto"/>
              <w:rPr>
                <w:rFonts w:cs="Calibri"/>
                <w:sz w:val="20"/>
                <w:szCs w:val="20"/>
              </w:rPr>
            </w:pPr>
            <w:r w:rsidRPr="004F2FCA">
              <w:rPr>
                <w:rFonts w:cs="Arial"/>
              </w:rPr>
              <w:t>Behaviour that has a significant and potentially persistent effect upon /staff /property/ service delivery</w:t>
            </w:r>
          </w:p>
        </w:tc>
      </w:tr>
      <w:tr w:rsidR="004F2FCA" w:rsidRPr="004F2FCA" w14:paraId="468576C7" w14:textId="77777777" w:rsidTr="004F2FCA">
        <w:tc>
          <w:tcPr>
            <w:tcW w:w="1701" w:type="dxa"/>
            <w:shd w:val="clear" w:color="auto" w:fill="F2F2F2"/>
          </w:tcPr>
          <w:p w14:paraId="1EC44FBB" w14:textId="77777777" w:rsidR="004F2FCA" w:rsidRPr="004F2FCA" w:rsidRDefault="004F2FCA" w:rsidP="00E47BA2">
            <w:pPr>
              <w:spacing w:before="120" w:after="0" w:line="240" w:lineRule="auto"/>
              <w:jc w:val="center"/>
              <w:rPr>
                <w:rFonts w:cs="Calibri"/>
              </w:rPr>
            </w:pPr>
            <w:r w:rsidRPr="004F2FCA">
              <w:rPr>
                <w:rFonts w:cs="Calibri"/>
              </w:rPr>
              <w:t>5</w:t>
            </w:r>
          </w:p>
        </w:tc>
        <w:tc>
          <w:tcPr>
            <w:tcW w:w="4394" w:type="dxa"/>
          </w:tcPr>
          <w:p w14:paraId="6C33800A" w14:textId="77777777" w:rsidR="004F2FCA" w:rsidRPr="004F2FCA" w:rsidRDefault="004F2FCA" w:rsidP="00E47BA2">
            <w:pPr>
              <w:spacing w:before="120" w:after="0" w:line="240" w:lineRule="auto"/>
              <w:rPr>
                <w:rFonts w:cs="Calibri"/>
                <w:sz w:val="20"/>
                <w:szCs w:val="20"/>
              </w:rPr>
            </w:pPr>
            <w:r w:rsidRPr="004F2FCA">
              <w:rPr>
                <w:rFonts w:cs="Arial"/>
              </w:rPr>
              <w:t>Certain to happen, and could occur frequently</w:t>
            </w:r>
          </w:p>
        </w:tc>
        <w:tc>
          <w:tcPr>
            <w:tcW w:w="1701" w:type="dxa"/>
            <w:shd w:val="clear" w:color="auto" w:fill="F2F2F2"/>
          </w:tcPr>
          <w:p w14:paraId="0EC3E7F0" w14:textId="77777777" w:rsidR="004F2FCA" w:rsidRPr="004F2FCA" w:rsidRDefault="004F2FCA" w:rsidP="00E47BA2">
            <w:pPr>
              <w:spacing w:before="120" w:after="0" w:line="240" w:lineRule="auto"/>
              <w:jc w:val="center"/>
              <w:rPr>
                <w:rFonts w:cs="Calibri"/>
              </w:rPr>
            </w:pPr>
            <w:r w:rsidRPr="004F2FCA">
              <w:rPr>
                <w:rFonts w:cs="Calibri"/>
              </w:rPr>
              <w:t>5</w:t>
            </w:r>
          </w:p>
        </w:tc>
        <w:tc>
          <w:tcPr>
            <w:tcW w:w="5387" w:type="dxa"/>
          </w:tcPr>
          <w:p w14:paraId="0CA58FAC" w14:textId="77777777" w:rsidR="004F2FCA" w:rsidRPr="004F2FCA" w:rsidRDefault="004F2FCA" w:rsidP="00E47BA2">
            <w:pPr>
              <w:spacing w:before="120" w:after="0" w:line="300" w:lineRule="atLeast"/>
              <w:rPr>
                <w:rFonts w:cs="Arial"/>
              </w:rPr>
            </w:pPr>
            <w:r w:rsidRPr="004F2FCA">
              <w:rPr>
                <w:rFonts w:cs="Arial"/>
              </w:rPr>
              <w:t>Behaviour that has a serious and lasting effect upon /staff /property/ service delivery</w:t>
            </w:r>
          </w:p>
        </w:tc>
      </w:tr>
    </w:tbl>
    <w:p w14:paraId="495BA3C2" w14:textId="5BCD079F" w:rsidR="004F2FCA" w:rsidRDefault="004F2FCA" w:rsidP="002675CE">
      <w:pPr>
        <w:spacing w:before="240" w:after="120"/>
        <w:ind w:firstLine="720"/>
        <w:rPr>
          <w:b/>
          <w:bCs/>
        </w:rPr>
      </w:pPr>
      <w:r w:rsidRPr="00252F05">
        <w:rPr>
          <w:b/>
          <w:bCs/>
        </w:rPr>
        <w:t xml:space="preserve">Table </w:t>
      </w:r>
      <w:r w:rsidR="00FD02AD">
        <w:rPr>
          <w:b/>
          <w:bCs/>
        </w:rPr>
        <w:t>2: Risk</w:t>
      </w:r>
      <w:r>
        <w:rPr>
          <w:b/>
          <w:bCs/>
        </w:rPr>
        <w:t xml:space="preserve"> Ratings (C)</w:t>
      </w:r>
      <w:r w:rsidR="002675CE">
        <w:rPr>
          <w:b/>
          <w:bCs/>
        </w:rPr>
        <w:t xml:space="preserve"> </w:t>
      </w:r>
      <w:r w:rsidR="002675CE" w:rsidRPr="001F2B30">
        <w:rPr>
          <w:bCs/>
        </w:rPr>
        <w:t>Likelihood (A) x Consequence (B) = Risk Rating (</w:t>
      </w:r>
      <w:r w:rsidR="002675CE">
        <w:rPr>
          <w:b/>
          <w:bCs/>
        </w:rPr>
        <w:t>C</w:t>
      </w:r>
      <w:r w:rsidR="002675CE" w:rsidRPr="001F2B30">
        <w:rPr>
          <w:bCs/>
        </w:rPr>
        <w:t>)</w:t>
      </w:r>
      <w:r w:rsidRPr="00252F05">
        <w:rPr>
          <w:b/>
          <w:bCs/>
        </w:rPr>
        <w:tab/>
      </w:r>
    </w:p>
    <w:tbl>
      <w:tblPr>
        <w:tblW w:w="13183"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28" w:type="dxa"/>
        </w:tblCellMar>
        <w:tblLook w:val="0000" w:firstRow="0" w:lastRow="0" w:firstColumn="0" w:lastColumn="0" w:noHBand="0" w:noVBand="0"/>
      </w:tblPr>
      <w:tblGrid>
        <w:gridCol w:w="2410"/>
        <w:gridCol w:w="2551"/>
        <w:gridCol w:w="8222"/>
      </w:tblGrid>
      <w:tr w:rsidR="004F2FCA" w:rsidRPr="004F2FCA" w14:paraId="7A3256EE" w14:textId="77777777" w:rsidTr="00F17D32">
        <w:tc>
          <w:tcPr>
            <w:tcW w:w="2410" w:type="dxa"/>
            <w:shd w:val="clear" w:color="auto" w:fill="B2A1C7" w:themeFill="accent4" w:themeFillTint="99"/>
          </w:tcPr>
          <w:p w14:paraId="34555F19" w14:textId="77777777" w:rsidR="004F2FCA" w:rsidRPr="004F2FCA" w:rsidRDefault="004F2FCA" w:rsidP="00E47BA2">
            <w:pPr>
              <w:spacing w:before="120" w:after="0" w:line="240" w:lineRule="auto"/>
              <w:jc w:val="center"/>
              <w:rPr>
                <w:rFonts w:eastAsia="Times New Roman" w:cs="Calibri"/>
                <w:b/>
                <w:color w:val="FFFFFF"/>
                <w:sz w:val="20"/>
                <w:szCs w:val="20"/>
                <w:lang w:eastAsia="en-GB"/>
              </w:rPr>
            </w:pPr>
            <w:r w:rsidRPr="004F2FCA">
              <w:rPr>
                <w:rFonts w:eastAsia="Times New Roman" w:cs="Calibri"/>
                <w:b/>
                <w:color w:val="FFFFFF"/>
                <w:sz w:val="20"/>
                <w:szCs w:val="20"/>
                <w:lang w:eastAsia="en-GB"/>
              </w:rPr>
              <w:t>Risk Score</w:t>
            </w:r>
          </w:p>
        </w:tc>
        <w:tc>
          <w:tcPr>
            <w:tcW w:w="2551" w:type="dxa"/>
            <w:shd w:val="clear" w:color="auto" w:fill="B2A1C7" w:themeFill="accent4" w:themeFillTint="99"/>
          </w:tcPr>
          <w:p w14:paraId="4A2E169A" w14:textId="77777777" w:rsidR="004F2FCA" w:rsidRPr="004F2FCA" w:rsidRDefault="004F2FCA" w:rsidP="00E47BA2">
            <w:pPr>
              <w:spacing w:before="120" w:after="0" w:line="240" w:lineRule="auto"/>
              <w:jc w:val="center"/>
              <w:rPr>
                <w:rFonts w:eastAsia="Times New Roman" w:cs="Calibri"/>
                <w:b/>
                <w:color w:val="FFFFFF"/>
                <w:sz w:val="20"/>
                <w:szCs w:val="20"/>
                <w:lang w:eastAsia="en-GB"/>
              </w:rPr>
            </w:pPr>
            <w:r w:rsidRPr="004F2FCA">
              <w:rPr>
                <w:rFonts w:eastAsia="Times New Roman" w:cs="Calibri"/>
                <w:b/>
                <w:color w:val="FFFFFF"/>
                <w:sz w:val="20"/>
                <w:szCs w:val="20"/>
                <w:lang w:eastAsia="en-GB"/>
              </w:rPr>
              <w:t>Risk Rating (</w:t>
            </w:r>
            <w:r w:rsidRPr="004F2FCA">
              <w:rPr>
                <w:rFonts w:eastAsia="Times New Roman" w:cs="Calibri"/>
                <w:b/>
                <w:color w:val="FFFFFF"/>
                <w:lang w:eastAsia="en-GB"/>
              </w:rPr>
              <w:t>C)</w:t>
            </w:r>
          </w:p>
        </w:tc>
        <w:tc>
          <w:tcPr>
            <w:tcW w:w="8222" w:type="dxa"/>
            <w:shd w:val="clear" w:color="auto" w:fill="B2A1C7" w:themeFill="accent4" w:themeFillTint="99"/>
          </w:tcPr>
          <w:p w14:paraId="6525E796" w14:textId="77777777" w:rsidR="004F2FCA" w:rsidRPr="004F2FCA" w:rsidRDefault="004F2FCA" w:rsidP="00E47BA2">
            <w:pPr>
              <w:spacing w:before="120" w:after="0" w:line="240" w:lineRule="auto"/>
              <w:rPr>
                <w:rFonts w:eastAsia="Times New Roman" w:cs="Calibri"/>
                <w:b/>
                <w:color w:val="FFFFFF"/>
                <w:sz w:val="20"/>
                <w:szCs w:val="20"/>
                <w:lang w:eastAsia="en-GB"/>
              </w:rPr>
            </w:pPr>
            <w:r w:rsidRPr="004F2FCA">
              <w:rPr>
                <w:rFonts w:eastAsia="Times New Roman" w:cs="Calibri"/>
                <w:b/>
                <w:color w:val="FFFFFF"/>
                <w:sz w:val="20"/>
                <w:szCs w:val="20"/>
                <w:lang w:eastAsia="en-GB"/>
              </w:rPr>
              <w:t>Action Required</w:t>
            </w:r>
          </w:p>
        </w:tc>
      </w:tr>
      <w:tr w:rsidR="004F2FCA" w:rsidRPr="004F2FCA" w14:paraId="3E27812A" w14:textId="77777777" w:rsidTr="004F2FCA">
        <w:tc>
          <w:tcPr>
            <w:tcW w:w="2410" w:type="dxa"/>
            <w:shd w:val="clear" w:color="auto" w:fill="F2F2F2"/>
          </w:tcPr>
          <w:p w14:paraId="783DE8CF" w14:textId="77777777" w:rsidR="004F2FCA" w:rsidRPr="004F2FCA" w:rsidRDefault="004F2FCA" w:rsidP="00E47BA2">
            <w:pPr>
              <w:spacing w:before="120" w:after="0" w:line="240" w:lineRule="auto"/>
              <w:jc w:val="center"/>
              <w:rPr>
                <w:rFonts w:cs="Calibri"/>
                <w:b/>
                <w:bCs/>
              </w:rPr>
            </w:pPr>
            <w:r w:rsidRPr="004F2FCA">
              <w:rPr>
                <w:rFonts w:cs="Calibri"/>
                <w:b/>
                <w:bCs/>
              </w:rPr>
              <w:t xml:space="preserve"> 1 – 3</w:t>
            </w:r>
          </w:p>
        </w:tc>
        <w:tc>
          <w:tcPr>
            <w:tcW w:w="2551" w:type="dxa"/>
            <w:shd w:val="clear" w:color="auto" w:fill="C5E0B3"/>
          </w:tcPr>
          <w:p w14:paraId="7A19533E" w14:textId="77777777" w:rsidR="004F2FCA" w:rsidRPr="004F2FCA" w:rsidRDefault="004F2FCA" w:rsidP="00E47BA2">
            <w:pPr>
              <w:spacing w:before="120" w:after="0" w:line="240" w:lineRule="auto"/>
              <w:jc w:val="center"/>
              <w:rPr>
                <w:rFonts w:cs="Calibri"/>
                <w:b/>
                <w:bCs/>
              </w:rPr>
            </w:pPr>
            <w:r w:rsidRPr="004F2FCA">
              <w:rPr>
                <w:rFonts w:cs="Calibri"/>
                <w:b/>
                <w:bCs/>
              </w:rPr>
              <w:t>Low</w:t>
            </w:r>
          </w:p>
        </w:tc>
        <w:tc>
          <w:tcPr>
            <w:tcW w:w="8222" w:type="dxa"/>
          </w:tcPr>
          <w:p w14:paraId="389B7014" w14:textId="77777777" w:rsidR="004F2FCA" w:rsidRPr="004F2FCA" w:rsidRDefault="004F2FCA" w:rsidP="00E47BA2">
            <w:pPr>
              <w:spacing w:before="120" w:after="0" w:line="240" w:lineRule="auto"/>
              <w:rPr>
                <w:rFonts w:cs="Calibri"/>
                <w:sz w:val="20"/>
                <w:szCs w:val="20"/>
              </w:rPr>
            </w:pPr>
            <w:r w:rsidRPr="004F2FCA">
              <w:rPr>
                <w:rFonts w:cs="Arial"/>
              </w:rPr>
              <w:t>Risk is well controlled. Precautions are suitable and reliable.</w:t>
            </w:r>
          </w:p>
        </w:tc>
      </w:tr>
      <w:tr w:rsidR="004F2FCA" w:rsidRPr="004F2FCA" w14:paraId="410BEDC7" w14:textId="77777777" w:rsidTr="004F2FCA">
        <w:tc>
          <w:tcPr>
            <w:tcW w:w="2410" w:type="dxa"/>
            <w:shd w:val="clear" w:color="auto" w:fill="F2F2F2"/>
          </w:tcPr>
          <w:p w14:paraId="0C92F031" w14:textId="77777777" w:rsidR="004F2FCA" w:rsidRPr="004F2FCA" w:rsidRDefault="004F2FCA" w:rsidP="00E47BA2">
            <w:pPr>
              <w:spacing w:before="120" w:after="0" w:line="240" w:lineRule="auto"/>
              <w:jc w:val="center"/>
              <w:rPr>
                <w:rFonts w:cs="Calibri"/>
                <w:b/>
                <w:bCs/>
              </w:rPr>
            </w:pPr>
            <w:r w:rsidRPr="004F2FCA">
              <w:rPr>
                <w:rFonts w:cs="Calibri"/>
                <w:b/>
                <w:bCs/>
              </w:rPr>
              <w:t xml:space="preserve"> 4 – 6</w:t>
            </w:r>
          </w:p>
        </w:tc>
        <w:tc>
          <w:tcPr>
            <w:tcW w:w="2551" w:type="dxa"/>
            <w:shd w:val="clear" w:color="auto" w:fill="F7CAAC"/>
          </w:tcPr>
          <w:p w14:paraId="7C1549A9" w14:textId="77777777" w:rsidR="004F2FCA" w:rsidRPr="004F2FCA" w:rsidRDefault="004F2FCA" w:rsidP="00E47BA2">
            <w:pPr>
              <w:spacing w:before="120" w:after="0" w:line="240" w:lineRule="auto"/>
              <w:jc w:val="center"/>
              <w:rPr>
                <w:rFonts w:cs="Calibri"/>
                <w:b/>
                <w:bCs/>
              </w:rPr>
            </w:pPr>
            <w:r w:rsidRPr="004F2FCA">
              <w:rPr>
                <w:rFonts w:cs="Calibri"/>
                <w:b/>
                <w:bCs/>
              </w:rPr>
              <w:t>Medium</w:t>
            </w:r>
          </w:p>
        </w:tc>
        <w:tc>
          <w:tcPr>
            <w:tcW w:w="8222" w:type="dxa"/>
          </w:tcPr>
          <w:p w14:paraId="57B7CBA2" w14:textId="77777777" w:rsidR="004F2FCA" w:rsidRPr="004F2FCA" w:rsidRDefault="004F2FCA" w:rsidP="00E47BA2">
            <w:pPr>
              <w:spacing w:before="120" w:after="0" w:line="240" w:lineRule="auto"/>
              <w:rPr>
                <w:rFonts w:cs="Arial"/>
              </w:rPr>
            </w:pPr>
            <w:r w:rsidRPr="004F2FCA">
              <w:rPr>
                <w:rFonts w:cs="Arial"/>
              </w:rPr>
              <w:t>Risk is acceptable but borderline. Serious affects unlikely.</w:t>
            </w:r>
          </w:p>
        </w:tc>
      </w:tr>
      <w:tr w:rsidR="004F2FCA" w:rsidRPr="004F2FCA" w14:paraId="46C46592" w14:textId="77777777" w:rsidTr="004F2FCA">
        <w:tc>
          <w:tcPr>
            <w:tcW w:w="2410" w:type="dxa"/>
            <w:shd w:val="clear" w:color="auto" w:fill="F2F2F2"/>
          </w:tcPr>
          <w:p w14:paraId="01ADC2AA" w14:textId="77777777" w:rsidR="004F2FCA" w:rsidRPr="004F2FCA" w:rsidRDefault="004F2FCA" w:rsidP="00E47BA2">
            <w:pPr>
              <w:spacing w:before="120" w:after="0" w:line="240" w:lineRule="auto"/>
              <w:jc w:val="center"/>
              <w:rPr>
                <w:rFonts w:cs="Calibri"/>
                <w:b/>
                <w:bCs/>
              </w:rPr>
            </w:pPr>
            <w:r w:rsidRPr="004F2FCA">
              <w:rPr>
                <w:rFonts w:cs="Calibri"/>
                <w:b/>
                <w:bCs/>
              </w:rPr>
              <w:t xml:space="preserve"> 8 – 12</w:t>
            </w:r>
          </w:p>
        </w:tc>
        <w:tc>
          <w:tcPr>
            <w:tcW w:w="2551" w:type="dxa"/>
            <w:shd w:val="clear" w:color="auto" w:fill="FFC000"/>
          </w:tcPr>
          <w:p w14:paraId="02119F4C" w14:textId="77777777" w:rsidR="004F2FCA" w:rsidRPr="004F2FCA" w:rsidRDefault="004F2FCA" w:rsidP="00E47BA2">
            <w:pPr>
              <w:spacing w:before="120" w:after="0" w:line="240" w:lineRule="auto"/>
              <w:jc w:val="center"/>
              <w:rPr>
                <w:rFonts w:cs="Calibri"/>
                <w:b/>
                <w:bCs/>
              </w:rPr>
            </w:pPr>
            <w:r w:rsidRPr="004F2FCA">
              <w:rPr>
                <w:rFonts w:cs="Calibri"/>
                <w:b/>
                <w:bCs/>
              </w:rPr>
              <w:t>High</w:t>
            </w:r>
          </w:p>
        </w:tc>
        <w:tc>
          <w:tcPr>
            <w:tcW w:w="8222" w:type="dxa"/>
          </w:tcPr>
          <w:p w14:paraId="7918C82D" w14:textId="77777777" w:rsidR="004F2FCA" w:rsidRPr="004F2FCA" w:rsidRDefault="004F2FCA" w:rsidP="00E47BA2">
            <w:pPr>
              <w:spacing w:before="120" w:after="0" w:line="240" w:lineRule="auto"/>
              <w:rPr>
                <w:rFonts w:cs="Arial"/>
              </w:rPr>
            </w:pPr>
            <w:r w:rsidRPr="004F2FCA">
              <w:rPr>
                <w:rFonts w:cs="Arial"/>
              </w:rPr>
              <w:t>Risk is unacceptable. Remedial action is necessary.</w:t>
            </w:r>
          </w:p>
        </w:tc>
      </w:tr>
      <w:tr w:rsidR="004F2FCA" w:rsidRPr="004F2FCA" w14:paraId="037416ED" w14:textId="77777777" w:rsidTr="004F2FCA">
        <w:tc>
          <w:tcPr>
            <w:tcW w:w="2410" w:type="dxa"/>
            <w:shd w:val="clear" w:color="auto" w:fill="F2F2F2"/>
          </w:tcPr>
          <w:p w14:paraId="777974B7" w14:textId="77777777" w:rsidR="004F2FCA" w:rsidRPr="004F2FCA" w:rsidRDefault="004F2FCA" w:rsidP="00E47BA2">
            <w:pPr>
              <w:spacing w:before="120" w:after="0" w:line="240" w:lineRule="auto"/>
              <w:jc w:val="center"/>
              <w:rPr>
                <w:rFonts w:cs="Calibri"/>
                <w:b/>
                <w:bCs/>
                <w:color w:val="FFFFFF"/>
              </w:rPr>
            </w:pPr>
            <w:r w:rsidRPr="004F2FCA">
              <w:rPr>
                <w:rFonts w:cs="Calibri"/>
                <w:b/>
                <w:bCs/>
              </w:rPr>
              <w:t xml:space="preserve"> 15 – 25</w:t>
            </w:r>
          </w:p>
        </w:tc>
        <w:tc>
          <w:tcPr>
            <w:tcW w:w="2551" w:type="dxa"/>
            <w:shd w:val="clear" w:color="auto" w:fill="FF5050"/>
          </w:tcPr>
          <w:p w14:paraId="097F9927" w14:textId="77777777" w:rsidR="004F2FCA" w:rsidRPr="004F2FCA" w:rsidRDefault="004F2FCA" w:rsidP="00E47BA2">
            <w:pPr>
              <w:spacing w:before="120" w:after="0" w:line="240" w:lineRule="auto"/>
              <w:jc w:val="center"/>
              <w:rPr>
                <w:rFonts w:cs="Calibri"/>
                <w:b/>
                <w:bCs/>
                <w:color w:val="FFFFFF"/>
              </w:rPr>
            </w:pPr>
            <w:r w:rsidRPr="004F2FCA">
              <w:rPr>
                <w:rFonts w:cs="Calibri"/>
                <w:b/>
                <w:bCs/>
              </w:rPr>
              <w:t>Very High</w:t>
            </w:r>
          </w:p>
        </w:tc>
        <w:tc>
          <w:tcPr>
            <w:tcW w:w="8222" w:type="dxa"/>
            <w:shd w:val="clear" w:color="auto" w:fill="auto"/>
          </w:tcPr>
          <w:p w14:paraId="7F232CA1" w14:textId="77777777" w:rsidR="004F2FCA" w:rsidRPr="004F2FCA" w:rsidRDefault="004F2FCA" w:rsidP="00E47BA2">
            <w:pPr>
              <w:spacing w:before="120" w:after="0" w:line="240" w:lineRule="auto"/>
              <w:rPr>
                <w:rFonts w:cs="Arial"/>
              </w:rPr>
            </w:pPr>
            <w:r w:rsidRPr="004F2FCA">
              <w:rPr>
                <w:rFonts w:cs="Arial"/>
              </w:rPr>
              <w:t>Risk is unacceptable. Serious harm could come to someone. Remedial action is urgent.</w:t>
            </w:r>
          </w:p>
        </w:tc>
      </w:tr>
    </w:tbl>
    <w:p w14:paraId="0AAD45A4" w14:textId="77777777" w:rsidR="004F2FCA" w:rsidRPr="00252F05" w:rsidRDefault="004F2FCA" w:rsidP="004F2FCA">
      <w:pPr>
        <w:spacing w:before="240"/>
        <w:ind w:left="1134" w:firstLine="568"/>
        <w:rPr>
          <w:b/>
          <w:bCs/>
        </w:rPr>
      </w:pPr>
    </w:p>
    <w:p w14:paraId="72096AAE" w14:textId="77777777" w:rsidR="004F2FCA" w:rsidRDefault="004F2FCA" w:rsidP="004F2FCA">
      <w:pPr>
        <w:pStyle w:val="TableCaption"/>
        <w:numPr>
          <w:ilvl w:val="0"/>
          <w:numId w:val="0"/>
        </w:numPr>
        <w:ind w:left="851" w:firstLine="720"/>
      </w:pPr>
    </w:p>
    <w:p w14:paraId="5767F999" w14:textId="77777777" w:rsidR="004F2FCA" w:rsidRDefault="004F2FCA" w:rsidP="004F2FCA">
      <w:pPr>
        <w:rPr>
          <w:rFonts w:eastAsia="Times New Roman" w:cs="Arial"/>
          <w:b/>
          <w:lang w:eastAsia="en-GB"/>
        </w:rPr>
      </w:pPr>
    </w:p>
    <w:p w14:paraId="1753B2AE" w14:textId="7AEF8DF0" w:rsidR="00F24977" w:rsidRPr="00E47BA2" w:rsidRDefault="00F24977" w:rsidP="00DF7125">
      <w:pPr>
        <w:pStyle w:val="TableCaption"/>
        <w:numPr>
          <w:ilvl w:val="0"/>
          <w:numId w:val="0"/>
        </w:numPr>
        <w:ind w:firstLine="720"/>
        <w:rPr>
          <w:rFonts w:eastAsia="Calibri" w:cs="Times New Roman"/>
          <w:bCs/>
          <w:lang w:eastAsia="en-US"/>
        </w:rPr>
      </w:pPr>
      <w:r w:rsidRPr="00E47BA2">
        <w:rPr>
          <w:rFonts w:eastAsia="Calibri" w:cs="Times New Roman"/>
          <w:bCs/>
          <w:lang w:eastAsia="en-US"/>
        </w:rPr>
        <w:t xml:space="preserve">Table </w:t>
      </w:r>
      <w:r w:rsidR="00EE42FE" w:rsidRPr="00E47BA2">
        <w:rPr>
          <w:rFonts w:eastAsia="Calibri" w:cs="Times New Roman"/>
          <w:bCs/>
          <w:lang w:eastAsia="en-US"/>
        </w:rPr>
        <w:t>3</w:t>
      </w:r>
      <w:r w:rsidR="00FD02AD">
        <w:rPr>
          <w:rFonts w:eastAsia="Calibri" w:cs="Times New Roman"/>
          <w:bCs/>
          <w:lang w:eastAsia="en-US"/>
        </w:rPr>
        <w:t>:</w:t>
      </w:r>
      <w:r w:rsidR="00EE42FE">
        <w:rPr>
          <w:rFonts w:eastAsia="Calibri" w:cs="Times New Roman"/>
          <w:bCs/>
          <w:lang w:eastAsia="en-US"/>
        </w:rPr>
        <w:t xml:space="preserve"> Training</w:t>
      </w:r>
      <w:r w:rsidR="0066280F" w:rsidRPr="0066280F">
        <w:rPr>
          <w:rFonts w:eastAsia="Calibri" w:cs="Times New Roman"/>
          <w:bCs/>
          <w:lang w:eastAsia="en-US"/>
        </w:rPr>
        <w:t xml:space="preserve"> </w:t>
      </w:r>
      <w:r w:rsidR="00DF7125">
        <w:rPr>
          <w:rFonts w:eastAsia="Calibri" w:cs="Times New Roman"/>
          <w:bCs/>
          <w:lang w:eastAsia="en-US"/>
        </w:rPr>
        <w:t>Requirements</w:t>
      </w:r>
      <w:r w:rsidR="0066280F">
        <w:rPr>
          <w:rFonts w:eastAsia="Calibri" w:cs="Times New Roman"/>
          <w:bCs/>
          <w:lang w:eastAsia="en-US"/>
        </w:rPr>
        <w:t xml:space="preserve"> </w:t>
      </w:r>
    </w:p>
    <w:tbl>
      <w:tblPr>
        <w:tblStyle w:val="TableGrid"/>
        <w:tblW w:w="13324" w:type="dxa"/>
        <w:tblInd w:w="1555" w:type="dxa"/>
        <w:tblLook w:val="04A0" w:firstRow="1" w:lastRow="0" w:firstColumn="1" w:lastColumn="0" w:noHBand="0" w:noVBand="1"/>
      </w:tblPr>
      <w:tblGrid>
        <w:gridCol w:w="10206"/>
        <w:gridCol w:w="1559"/>
        <w:gridCol w:w="1559"/>
      </w:tblGrid>
      <w:tr w:rsidR="003D2F7A" w:rsidRPr="00BC60B0" w14:paraId="728DD177" w14:textId="77777777" w:rsidTr="00994681">
        <w:tc>
          <w:tcPr>
            <w:tcW w:w="10206" w:type="dxa"/>
            <w:shd w:val="clear" w:color="auto" w:fill="B2A1C7" w:themeFill="accent4" w:themeFillTint="99"/>
          </w:tcPr>
          <w:p w14:paraId="58F828CA" w14:textId="19885287" w:rsidR="003D2F7A" w:rsidRDefault="003D2F7A" w:rsidP="008B2E5F">
            <w:pPr>
              <w:rPr>
                <w:b/>
                <w:bCs/>
                <w:sz w:val="20"/>
                <w:szCs w:val="20"/>
              </w:rPr>
            </w:pPr>
            <w:r w:rsidRPr="00BC60B0">
              <w:rPr>
                <w:b/>
                <w:bCs/>
                <w:sz w:val="20"/>
                <w:szCs w:val="20"/>
              </w:rPr>
              <w:t>Training</w:t>
            </w:r>
            <w:r>
              <w:rPr>
                <w:b/>
                <w:bCs/>
                <w:sz w:val="20"/>
                <w:szCs w:val="20"/>
              </w:rPr>
              <w:t xml:space="preserve"> </w:t>
            </w:r>
            <w:r w:rsidR="00DF7125" w:rsidRPr="00DF7125">
              <w:rPr>
                <w:b/>
              </w:rPr>
              <w:t>Requirement</w:t>
            </w:r>
            <w:r w:rsidR="00DF7125">
              <w:rPr>
                <w:bCs/>
              </w:rPr>
              <w:t xml:space="preserve"> </w:t>
            </w:r>
            <w:r w:rsidR="0066280F" w:rsidRPr="0066280F">
              <w:rPr>
                <w:b/>
                <w:bCs/>
                <w:sz w:val="20"/>
                <w:szCs w:val="20"/>
              </w:rPr>
              <w:t xml:space="preserve">Based on </w:t>
            </w:r>
            <w:r w:rsidR="00E0161C">
              <w:rPr>
                <w:b/>
                <w:bCs/>
                <w:sz w:val="20"/>
                <w:szCs w:val="20"/>
              </w:rPr>
              <w:t xml:space="preserve">Exposure to </w:t>
            </w:r>
            <w:r w:rsidR="0066280F" w:rsidRPr="0066280F">
              <w:rPr>
                <w:b/>
                <w:bCs/>
                <w:sz w:val="20"/>
                <w:szCs w:val="20"/>
              </w:rPr>
              <w:t>Risk</w:t>
            </w:r>
          </w:p>
          <w:p w14:paraId="4F7306D4" w14:textId="60347EFA" w:rsidR="003D5DA4" w:rsidRPr="00C96674" w:rsidRDefault="003D5DA4" w:rsidP="008B2E5F">
            <w:pPr>
              <w:ind w:left="363" w:firstLine="357"/>
              <w:jc w:val="center"/>
              <w:rPr>
                <w:b/>
                <w:bCs/>
                <w:color w:val="FFFFFF"/>
                <w:sz w:val="20"/>
                <w:szCs w:val="20"/>
              </w:rPr>
            </w:pPr>
          </w:p>
        </w:tc>
        <w:tc>
          <w:tcPr>
            <w:tcW w:w="1559" w:type="dxa"/>
            <w:shd w:val="clear" w:color="auto" w:fill="B2A1C7" w:themeFill="accent4" w:themeFillTint="99"/>
          </w:tcPr>
          <w:p w14:paraId="0AD9D553" w14:textId="5704A02A" w:rsidR="003D2F7A" w:rsidRPr="00C96674" w:rsidRDefault="003D2F7A" w:rsidP="008B2E5F">
            <w:pPr>
              <w:spacing w:line="300" w:lineRule="atLeast"/>
              <w:jc w:val="center"/>
              <w:rPr>
                <w:b/>
                <w:bCs/>
                <w:color w:val="FFFFFF"/>
                <w:sz w:val="20"/>
                <w:szCs w:val="20"/>
              </w:rPr>
            </w:pPr>
            <w:r w:rsidRPr="00BC60B0">
              <w:rPr>
                <w:b/>
                <w:bCs/>
                <w:sz w:val="20"/>
                <w:szCs w:val="20"/>
              </w:rPr>
              <w:t>Training Level</w:t>
            </w:r>
          </w:p>
        </w:tc>
        <w:tc>
          <w:tcPr>
            <w:tcW w:w="1559" w:type="dxa"/>
            <w:shd w:val="clear" w:color="auto" w:fill="B2A1C7" w:themeFill="accent4" w:themeFillTint="99"/>
          </w:tcPr>
          <w:p w14:paraId="61D9909D" w14:textId="69F2C206" w:rsidR="003D2F7A" w:rsidRPr="00BC60B0" w:rsidRDefault="003D2F7A" w:rsidP="008B2E5F">
            <w:pPr>
              <w:spacing w:line="300" w:lineRule="atLeast"/>
              <w:jc w:val="center"/>
              <w:rPr>
                <w:b/>
                <w:bCs/>
                <w:sz w:val="20"/>
                <w:szCs w:val="20"/>
              </w:rPr>
            </w:pPr>
            <w:r w:rsidRPr="00BC60B0">
              <w:rPr>
                <w:b/>
                <w:bCs/>
                <w:sz w:val="20"/>
                <w:szCs w:val="20"/>
              </w:rPr>
              <w:t xml:space="preserve">Training </w:t>
            </w:r>
            <w:r>
              <w:rPr>
                <w:b/>
                <w:bCs/>
                <w:sz w:val="20"/>
                <w:szCs w:val="20"/>
              </w:rPr>
              <w:t>Type</w:t>
            </w:r>
          </w:p>
        </w:tc>
      </w:tr>
      <w:tr w:rsidR="005B4065" w:rsidRPr="00C96674" w14:paraId="5555643B" w14:textId="77777777" w:rsidTr="00994681">
        <w:tc>
          <w:tcPr>
            <w:tcW w:w="10206" w:type="dxa"/>
            <w:shd w:val="clear" w:color="auto" w:fill="FFFFFF" w:themeFill="background1"/>
          </w:tcPr>
          <w:p w14:paraId="11613F52" w14:textId="5A1F5B0D" w:rsidR="005B4065" w:rsidRPr="00C96674" w:rsidRDefault="005B4065" w:rsidP="00BC60B0">
            <w:pPr>
              <w:spacing w:after="120" w:line="300" w:lineRule="atLeast"/>
              <w:rPr>
                <w:b/>
                <w:bCs/>
                <w:color w:val="FFFFFF"/>
                <w:sz w:val="20"/>
                <w:szCs w:val="20"/>
              </w:rPr>
            </w:pPr>
            <w:r w:rsidRPr="00FC0598">
              <w:rPr>
                <w:rFonts w:cs="Calibri"/>
                <w:sz w:val="20"/>
                <w:szCs w:val="20"/>
              </w:rPr>
              <w:t>Datix Analysis</w:t>
            </w:r>
            <w:r>
              <w:rPr>
                <w:rFonts w:cs="Calibri"/>
                <w:sz w:val="20"/>
                <w:szCs w:val="20"/>
              </w:rPr>
              <w:t xml:space="preserve"> or </w:t>
            </w:r>
            <w:r w:rsidRPr="00FC0598">
              <w:rPr>
                <w:rFonts w:cs="Calibri"/>
                <w:sz w:val="20"/>
                <w:szCs w:val="20"/>
              </w:rPr>
              <w:t>Staff Perspectives</w:t>
            </w:r>
            <w:r>
              <w:rPr>
                <w:rFonts w:cs="Calibri"/>
                <w:sz w:val="20"/>
                <w:szCs w:val="20"/>
              </w:rPr>
              <w:t xml:space="preserve"> Questionnaires </w:t>
            </w:r>
            <w:r w:rsidRPr="00FC0598">
              <w:rPr>
                <w:rFonts w:cs="Calibri"/>
                <w:sz w:val="20"/>
                <w:szCs w:val="20"/>
              </w:rPr>
              <w:t>raised no</w:t>
            </w:r>
            <w:r>
              <w:rPr>
                <w:rFonts w:cs="Calibri"/>
                <w:sz w:val="20"/>
                <w:szCs w:val="20"/>
              </w:rPr>
              <w:t xml:space="preserve"> </w:t>
            </w:r>
            <w:r w:rsidRPr="00FC0598">
              <w:rPr>
                <w:rFonts w:cs="Calibri"/>
                <w:sz w:val="20"/>
                <w:szCs w:val="20"/>
              </w:rPr>
              <w:t>concerns re volume/frequency of incidents/severity</w:t>
            </w:r>
          </w:p>
        </w:tc>
        <w:tc>
          <w:tcPr>
            <w:tcW w:w="1559" w:type="dxa"/>
            <w:vMerge w:val="restart"/>
            <w:shd w:val="clear" w:color="auto" w:fill="DBE5F1" w:themeFill="accent1" w:themeFillTint="33"/>
            <w:vAlign w:val="center"/>
          </w:tcPr>
          <w:p w14:paraId="5AC6DEEA" w14:textId="1B9F2B34" w:rsidR="005B4065" w:rsidRPr="00C96674" w:rsidRDefault="005B4065" w:rsidP="005B4065">
            <w:pPr>
              <w:spacing w:after="120" w:line="300" w:lineRule="atLeast"/>
              <w:jc w:val="center"/>
              <w:rPr>
                <w:b/>
                <w:bCs/>
                <w:color w:val="FFFFFF"/>
                <w:sz w:val="20"/>
                <w:szCs w:val="20"/>
              </w:rPr>
            </w:pPr>
            <w:r w:rsidRPr="00FC0598">
              <w:rPr>
                <w:rFonts w:cs="Calibri"/>
                <w:sz w:val="20"/>
                <w:szCs w:val="20"/>
              </w:rPr>
              <w:t>Level 1</w:t>
            </w:r>
          </w:p>
        </w:tc>
        <w:tc>
          <w:tcPr>
            <w:tcW w:w="1559" w:type="dxa"/>
            <w:vMerge w:val="restart"/>
            <w:shd w:val="clear" w:color="auto" w:fill="FFFFFF" w:themeFill="background1"/>
          </w:tcPr>
          <w:p w14:paraId="57DDD6F9" w14:textId="77777777" w:rsidR="005B4065" w:rsidRDefault="005B4065" w:rsidP="00BC60B0">
            <w:pPr>
              <w:spacing w:line="300" w:lineRule="atLeast"/>
              <w:jc w:val="center"/>
              <w:rPr>
                <w:rFonts w:cs="Calibri"/>
                <w:sz w:val="20"/>
                <w:szCs w:val="20"/>
              </w:rPr>
            </w:pPr>
          </w:p>
          <w:p w14:paraId="5CCC9C60" w14:textId="77777777" w:rsidR="005B4065" w:rsidRDefault="005B4065" w:rsidP="00BC60B0">
            <w:pPr>
              <w:spacing w:line="300" w:lineRule="atLeast"/>
              <w:jc w:val="center"/>
              <w:rPr>
                <w:rFonts w:cs="Calibri"/>
                <w:sz w:val="20"/>
                <w:szCs w:val="20"/>
              </w:rPr>
            </w:pPr>
          </w:p>
          <w:p w14:paraId="50263660" w14:textId="77777777" w:rsidR="005B4065" w:rsidRDefault="005B4065" w:rsidP="00BC60B0">
            <w:pPr>
              <w:spacing w:line="300" w:lineRule="atLeast"/>
              <w:jc w:val="center"/>
              <w:rPr>
                <w:rFonts w:cs="Calibri"/>
                <w:sz w:val="20"/>
                <w:szCs w:val="20"/>
              </w:rPr>
            </w:pPr>
          </w:p>
          <w:p w14:paraId="6C26F7E9" w14:textId="77777777" w:rsidR="005B4065" w:rsidRDefault="005B4065" w:rsidP="00BC60B0">
            <w:pPr>
              <w:spacing w:line="300" w:lineRule="atLeast"/>
              <w:jc w:val="center"/>
              <w:rPr>
                <w:rFonts w:cs="Calibri"/>
                <w:sz w:val="20"/>
                <w:szCs w:val="20"/>
              </w:rPr>
            </w:pPr>
          </w:p>
          <w:p w14:paraId="1A62A4B5" w14:textId="6500D637" w:rsidR="005B4065" w:rsidRPr="00BC60B0" w:rsidRDefault="005B4065" w:rsidP="00BC60B0">
            <w:pPr>
              <w:spacing w:line="300" w:lineRule="atLeast"/>
              <w:jc w:val="center"/>
              <w:rPr>
                <w:rFonts w:cs="Calibri"/>
                <w:sz w:val="20"/>
                <w:szCs w:val="20"/>
              </w:rPr>
            </w:pPr>
            <w:r w:rsidRPr="00FC0598">
              <w:rPr>
                <w:rFonts w:cs="Calibri"/>
                <w:sz w:val="20"/>
                <w:szCs w:val="20"/>
              </w:rPr>
              <w:t xml:space="preserve">Core </w:t>
            </w:r>
          </w:p>
        </w:tc>
      </w:tr>
      <w:tr w:rsidR="005B4065" w:rsidRPr="00C96674" w14:paraId="45E71F5D" w14:textId="77777777" w:rsidTr="00994681">
        <w:tc>
          <w:tcPr>
            <w:tcW w:w="10206" w:type="dxa"/>
            <w:shd w:val="clear" w:color="auto" w:fill="FFFFFF" w:themeFill="background1"/>
          </w:tcPr>
          <w:p w14:paraId="2AE5E3F7" w14:textId="1820A938" w:rsidR="005B4065" w:rsidRPr="00C96674" w:rsidRDefault="005B4065" w:rsidP="00BC60B0">
            <w:pPr>
              <w:spacing w:after="120" w:line="300" w:lineRule="atLeast"/>
              <w:rPr>
                <w:b/>
                <w:bCs/>
                <w:color w:val="FFFFFF"/>
                <w:sz w:val="20"/>
                <w:szCs w:val="20"/>
              </w:rPr>
            </w:pPr>
            <w:r w:rsidRPr="00FC0598">
              <w:rPr>
                <w:rFonts w:cs="Calibri"/>
                <w:sz w:val="20"/>
                <w:szCs w:val="20"/>
              </w:rPr>
              <w:t>Workplace is multi-occupied with support readily available in case of incidents</w:t>
            </w:r>
          </w:p>
        </w:tc>
        <w:tc>
          <w:tcPr>
            <w:tcW w:w="1559" w:type="dxa"/>
            <w:vMerge/>
            <w:shd w:val="clear" w:color="auto" w:fill="DBE5F1" w:themeFill="accent1" w:themeFillTint="33"/>
          </w:tcPr>
          <w:p w14:paraId="50673267" w14:textId="5520FABD" w:rsidR="005B4065" w:rsidRPr="00C96674" w:rsidRDefault="005B4065" w:rsidP="00BC60B0">
            <w:pPr>
              <w:spacing w:after="120" w:line="300" w:lineRule="atLeast"/>
              <w:jc w:val="center"/>
              <w:rPr>
                <w:b/>
                <w:bCs/>
                <w:color w:val="FFFFFF"/>
                <w:sz w:val="20"/>
                <w:szCs w:val="20"/>
              </w:rPr>
            </w:pPr>
          </w:p>
        </w:tc>
        <w:tc>
          <w:tcPr>
            <w:tcW w:w="1559" w:type="dxa"/>
            <w:vMerge/>
            <w:shd w:val="clear" w:color="auto" w:fill="FFFFFF" w:themeFill="background1"/>
          </w:tcPr>
          <w:p w14:paraId="220571B0" w14:textId="77777777" w:rsidR="005B4065" w:rsidRPr="00FC0598" w:rsidRDefault="005B4065" w:rsidP="00BC60B0">
            <w:pPr>
              <w:spacing w:line="300" w:lineRule="atLeast"/>
              <w:jc w:val="center"/>
              <w:rPr>
                <w:rFonts w:cs="Calibri"/>
                <w:sz w:val="20"/>
                <w:szCs w:val="20"/>
              </w:rPr>
            </w:pPr>
          </w:p>
        </w:tc>
      </w:tr>
      <w:tr w:rsidR="005B4065" w:rsidRPr="00C96674" w14:paraId="6340E9DA" w14:textId="77777777" w:rsidTr="00994681">
        <w:tc>
          <w:tcPr>
            <w:tcW w:w="10206" w:type="dxa"/>
            <w:shd w:val="clear" w:color="auto" w:fill="FFFFFF" w:themeFill="background1"/>
          </w:tcPr>
          <w:p w14:paraId="5DAAD06F" w14:textId="4325538E" w:rsidR="005B4065" w:rsidRPr="00C96674" w:rsidRDefault="005B4065" w:rsidP="003D2F7A">
            <w:pPr>
              <w:spacing w:after="120" w:line="300" w:lineRule="atLeast"/>
              <w:rPr>
                <w:b/>
                <w:bCs/>
                <w:color w:val="FFFFFF"/>
                <w:sz w:val="20"/>
                <w:szCs w:val="20"/>
              </w:rPr>
            </w:pPr>
            <w:r w:rsidRPr="00FC0598">
              <w:rPr>
                <w:rFonts w:cs="Calibri"/>
                <w:sz w:val="20"/>
                <w:szCs w:val="20"/>
              </w:rPr>
              <w:t>Not delivering treatment/care or providing advice and information to patients/visitors.</w:t>
            </w:r>
          </w:p>
        </w:tc>
        <w:tc>
          <w:tcPr>
            <w:tcW w:w="1559" w:type="dxa"/>
            <w:vMerge/>
            <w:shd w:val="clear" w:color="auto" w:fill="DBE5F1" w:themeFill="accent1" w:themeFillTint="33"/>
          </w:tcPr>
          <w:p w14:paraId="7D0B172D" w14:textId="3114F78E" w:rsidR="005B4065" w:rsidRPr="00C96674" w:rsidRDefault="005B4065" w:rsidP="00BC60B0">
            <w:pPr>
              <w:spacing w:after="120" w:line="300" w:lineRule="atLeast"/>
              <w:jc w:val="center"/>
              <w:rPr>
                <w:b/>
                <w:bCs/>
                <w:color w:val="FFFFFF"/>
                <w:sz w:val="20"/>
                <w:szCs w:val="20"/>
              </w:rPr>
            </w:pPr>
          </w:p>
        </w:tc>
        <w:tc>
          <w:tcPr>
            <w:tcW w:w="1559" w:type="dxa"/>
            <w:vMerge/>
            <w:shd w:val="clear" w:color="auto" w:fill="FFFFFF" w:themeFill="background1"/>
          </w:tcPr>
          <w:p w14:paraId="2D8505EC" w14:textId="77777777" w:rsidR="005B4065" w:rsidRPr="00FC0598" w:rsidRDefault="005B4065" w:rsidP="00BC60B0">
            <w:pPr>
              <w:spacing w:line="300" w:lineRule="atLeast"/>
              <w:jc w:val="center"/>
              <w:rPr>
                <w:rFonts w:cs="Calibri"/>
                <w:sz w:val="20"/>
                <w:szCs w:val="20"/>
              </w:rPr>
            </w:pPr>
          </w:p>
        </w:tc>
      </w:tr>
      <w:tr w:rsidR="005B4065" w:rsidRPr="00C96674" w14:paraId="6C4ED758" w14:textId="77777777" w:rsidTr="00994681">
        <w:tc>
          <w:tcPr>
            <w:tcW w:w="10206" w:type="dxa"/>
            <w:shd w:val="clear" w:color="auto" w:fill="FFFFFF" w:themeFill="background1"/>
          </w:tcPr>
          <w:p w14:paraId="09D4630F" w14:textId="407E1BE7" w:rsidR="005B4065" w:rsidRPr="00C96674" w:rsidRDefault="005B4065" w:rsidP="003D2F7A">
            <w:pPr>
              <w:spacing w:after="120" w:line="300" w:lineRule="atLeast"/>
              <w:rPr>
                <w:b/>
                <w:bCs/>
                <w:color w:val="FFFFFF"/>
                <w:sz w:val="20"/>
                <w:szCs w:val="20"/>
              </w:rPr>
            </w:pPr>
            <w:r w:rsidRPr="00FC0598">
              <w:rPr>
                <w:rFonts w:cs="Calibri"/>
                <w:sz w:val="20"/>
                <w:szCs w:val="20"/>
              </w:rPr>
              <w:t>No requirement to use physical restraint practices</w:t>
            </w:r>
          </w:p>
        </w:tc>
        <w:tc>
          <w:tcPr>
            <w:tcW w:w="1559" w:type="dxa"/>
            <w:vMerge/>
            <w:shd w:val="clear" w:color="auto" w:fill="DBE5F1" w:themeFill="accent1" w:themeFillTint="33"/>
          </w:tcPr>
          <w:p w14:paraId="33E8EC66" w14:textId="1C4766E6" w:rsidR="005B4065" w:rsidRPr="00C96674" w:rsidRDefault="005B4065" w:rsidP="00BC60B0">
            <w:pPr>
              <w:spacing w:after="120" w:line="300" w:lineRule="atLeast"/>
              <w:jc w:val="center"/>
              <w:rPr>
                <w:b/>
                <w:bCs/>
                <w:color w:val="FFFFFF"/>
                <w:sz w:val="20"/>
                <w:szCs w:val="20"/>
              </w:rPr>
            </w:pPr>
          </w:p>
        </w:tc>
        <w:tc>
          <w:tcPr>
            <w:tcW w:w="1559" w:type="dxa"/>
            <w:vMerge/>
            <w:shd w:val="clear" w:color="auto" w:fill="FFFFFF" w:themeFill="background1"/>
          </w:tcPr>
          <w:p w14:paraId="09C1D681" w14:textId="77777777" w:rsidR="005B4065" w:rsidRPr="00FC0598" w:rsidRDefault="005B4065" w:rsidP="00BC60B0">
            <w:pPr>
              <w:spacing w:line="300" w:lineRule="atLeast"/>
              <w:jc w:val="center"/>
              <w:rPr>
                <w:rFonts w:cs="Calibri"/>
                <w:sz w:val="20"/>
                <w:szCs w:val="20"/>
              </w:rPr>
            </w:pPr>
          </w:p>
        </w:tc>
      </w:tr>
      <w:tr w:rsidR="005B4065" w:rsidRPr="00C96674" w14:paraId="19ECA95F" w14:textId="77777777" w:rsidTr="00994681">
        <w:tc>
          <w:tcPr>
            <w:tcW w:w="10206" w:type="dxa"/>
            <w:shd w:val="clear" w:color="auto" w:fill="FFFFFF" w:themeFill="background1"/>
          </w:tcPr>
          <w:p w14:paraId="49E8310B" w14:textId="26DB3F4C" w:rsidR="005B4065" w:rsidRPr="00C96674" w:rsidRDefault="005B4065" w:rsidP="003D2F7A">
            <w:pPr>
              <w:spacing w:after="120" w:line="300" w:lineRule="atLeast"/>
              <w:rPr>
                <w:b/>
                <w:bCs/>
                <w:color w:val="FFFFFF"/>
                <w:sz w:val="20"/>
                <w:szCs w:val="20"/>
              </w:rPr>
            </w:pPr>
            <w:r w:rsidRPr="00FC0598">
              <w:rPr>
                <w:rFonts w:cs="Calibri"/>
                <w:sz w:val="20"/>
                <w:szCs w:val="20"/>
              </w:rPr>
              <w:t>Low risk of assisting people displaying signs of stress, distress and/or anger (including on telephone and visitors)</w:t>
            </w:r>
          </w:p>
        </w:tc>
        <w:tc>
          <w:tcPr>
            <w:tcW w:w="1559" w:type="dxa"/>
            <w:vMerge/>
            <w:shd w:val="clear" w:color="auto" w:fill="DBE5F1" w:themeFill="accent1" w:themeFillTint="33"/>
          </w:tcPr>
          <w:p w14:paraId="6BAE4DE2" w14:textId="0B970AA4" w:rsidR="005B4065" w:rsidRPr="00C96674" w:rsidRDefault="005B4065" w:rsidP="00BC60B0">
            <w:pPr>
              <w:spacing w:after="120" w:line="300" w:lineRule="atLeast"/>
              <w:jc w:val="center"/>
              <w:rPr>
                <w:b/>
                <w:bCs/>
                <w:color w:val="FFFFFF"/>
                <w:sz w:val="20"/>
                <w:szCs w:val="20"/>
              </w:rPr>
            </w:pPr>
          </w:p>
        </w:tc>
        <w:tc>
          <w:tcPr>
            <w:tcW w:w="1559" w:type="dxa"/>
            <w:vMerge/>
            <w:shd w:val="clear" w:color="auto" w:fill="FFFFFF" w:themeFill="background1"/>
          </w:tcPr>
          <w:p w14:paraId="18EEBD9B" w14:textId="77777777" w:rsidR="005B4065" w:rsidRPr="00FC0598" w:rsidRDefault="005B4065" w:rsidP="00BC60B0">
            <w:pPr>
              <w:spacing w:line="300" w:lineRule="atLeast"/>
              <w:jc w:val="center"/>
              <w:rPr>
                <w:rFonts w:cs="Calibri"/>
                <w:sz w:val="20"/>
                <w:szCs w:val="20"/>
              </w:rPr>
            </w:pPr>
          </w:p>
        </w:tc>
      </w:tr>
      <w:tr w:rsidR="005B4065" w:rsidRPr="00C96674" w14:paraId="66150320" w14:textId="77777777" w:rsidTr="00994681">
        <w:tc>
          <w:tcPr>
            <w:tcW w:w="10206" w:type="dxa"/>
            <w:shd w:val="clear" w:color="auto" w:fill="FFFFFF" w:themeFill="background1"/>
          </w:tcPr>
          <w:p w14:paraId="2CF83855" w14:textId="025C7F28" w:rsidR="005B4065" w:rsidRPr="00C96674" w:rsidRDefault="005B4065" w:rsidP="003D2F7A">
            <w:pPr>
              <w:spacing w:after="120" w:line="300" w:lineRule="atLeast"/>
              <w:rPr>
                <w:b/>
                <w:bCs/>
                <w:color w:val="FFFFFF"/>
                <w:sz w:val="20"/>
                <w:szCs w:val="20"/>
              </w:rPr>
            </w:pPr>
            <w:r w:rsidRPr="00FC0598">
              <w:rPr>
                <w:rFonts w:cs="Calibri"/>
                <w:sz w:val="20"/>
                <w:szCs w:val="20"/>
              </w:rPr>
              <w:t>Infrequently/never provide care for people who are assessed as requiring increased interventions.</w:t>
            </w:r>
          </w:p>
        </w:tc>
        <w:tc>
          <w:tcPr>
            <w:tcW w:w="1559" w:type="dxa"/>
            <w:vMerge/>
            <w:shd w:val="clear" w:color="auto" w:fill="DBE5F1" w:themeFill="accent1" w:themeFillTint="33"/>
          </w:tcPr>
          <w:p w14:paraId="4995D791" w14:textId="11226D94" w:rsidR="005B4065" w:rsidRPr="00C96674" w:rsidRDefault="005B4065" w:rsidP="00BC60B0">
            <w:pPr>
              <w:spacing w:after="120" w:line="300" w:lineRule="atLeast"/>
              <w:jc w:val="center"/>
              <w:rPr>
                <w:b/>
                <w:bCs/>
                <w:color w:val="FFFFFF"/>
                <w:sz w:val="20"/>
                <w:szCs w:val="20"/>
              </w:rPr>
            </w:pPr>
          </w:p>
        </w:tc>
        <w:tc>
          <w:tcPr>
            <w:tcW w:w="1559" w:type="dxa"/>
            <w:vMerge/>
            <w:shd w:val="clear" w:color="auto" w:fill="FFFFFF" w:themeFill="background1"/>
          </w:tcPr>
          <w:p w14:paraId="147BA27B" w14:textId="77777777" w:rsidR="005B4065" w:rsidRPr="00FC0598" w:rsidRDefault="005B4065" w:rsidP="00BC60B0">
            <w:pPr>
              <w:spacing w:line="300" w:lineRule="atLeast"/>
              <w:jc w:val="center"/>
              <w:rPr>
                <w:rFonts w:cs="Calibri"/>
                <w:sz w:val="20"/>
                <w:szCs w:val="20"/>
              </w:rPr>
            </w:pPr>
          </w:p>
        </w:tc>
      </w:tr>
      <w:tr w:rsidR="005B4065" w:rsidRPr="00C96674" w14:paraId="60D86ED1" w14:textId="77777777" w:rsidTr="00994681">
        <w:tc>
          <w:tcPr>
            <w:tcW w:w="10206" w:type="dxa"/>
            <w:shd w:val="clear" w:color="auto" w:fill="FFFFFF" w:themeFill="background1"/>
          </w:tcPr>
          <w:p w14:paraId="02DE3082" w14:textId="689068CF" w:rsidR="005B4065" w:rsidRPr="00C96674" w:rsidRDefault="005B4065" w:rsidP="003D2F7A">
            <w:pPr>
              <w:spacing w:line="300" w:lineRule="atLeast"/>
              <w:ind w:left="172" w:hanging="172"/>
              <w:rPr>
                <w:b/>
                <w:bCs/>
                <w:color w:val="FFFFFF"/>
                <w:sz w:val="20"/>
                <w:szCs w:val="20"/>
              </w:rPr>
            </w:pPr>
            <w:r w:rsidRPr="00FC0598">
              <w:rPr>
                <w:rFonts w:cs="Calibri"/>
                <w:sz w:val="20"/>
                <w:szCs w:val="20"/>
              </w:rPr>
              <w:t xml:space="preserve">Workplace has a lack of nearby support in case of incidents. </w:t>
            </w:r>
          </w:p>
        </w:tc>
        <w:tc>
          <w:tcPr>
            <w:tcW w:w="1559" w:type="dxa"/>
            <w:vMerge/>
            <w:shd w:val="clear" w:color="auto" w:fill="DBE5F1" w:themeFill="accent1" w:themeFillTint="33"/>
          </w:tcPr>
          <w:p w14:paraId="20F7A5D3" w14:textId="6FB0FF06" w:rsidR="005B4065" w:rsidRPr="00C96674" w:rsidRDefault="005B4065" w:rsidP="00BC60B0">
            <w:pPr>
              <w:spacing w:after="120" w:line="300" w:lineRule="atLeast"/>
              <w:jc w:val="center"/>
              <w:rPr>
                <w:b/>
                <w:bCs/>
                <w:color w:val="FFFFFF"/>
                <w:sz w:val="20"/>
                <w:szCs w:val="20"/>
              </w:rPr>
            </w:pPr>
          </w:p>
        </w:tc>
        <w:tc>
          <w:tcPr>
            <w:tcW w:w="1559" w:type="dxa"/>
            <w:shd w:val="clear" w:color="auto" w:fill="FFFFFF" w:themeFill="background1"/>
          </w:tcPr>
          <w:p w14:paraId="57A144C7" w14:textId="6B6BE739" w:rsidR="005B4065" w:rsidRPr="00FC0598" w:rsidRDefault="005B4065" w:rsidP="00BC60B0">
            <w:pPr>
              <w:spacing w:line="300" w:lineRule="atLeast"/>
              <w:jc w:val="center"/>
              <w:rPr>
                <w:rFonts w:cs="Calibri"/>
                <w:sz w:val="20"/>
                <w:szCs w:val="20"/>
              </w:rPr>
            </w:pPr>
            <w:r w:rsidRPr="00FC0598">
              <w:rPr>
                <w:rFonts w:cs="Calibri"/>
                <w:sz w:val="20"/>
                <w:szCs w:val="20"/>
              </w:rPr>
              <w:t>Intermediate</w:t>
            </w:r>
          </w:p>
        </w:tc>
      </w:tr>
      <w:tr w:rsidR="005B4065" w:rsidRPr="00C96674" w14:paraId="32180276" w14:textId="77777777" w:rsidTr="00994681">
        <w:tc>
          <w:tcPr>
            <w:tcW w:w="10206" w:type="dxa"/>
            <w:shd w:val="clear" w:color="auto" w:fill="FFFFFF" w:themeFill="background1"/>
          </w:tcPr>
          <w:p w14:paraId="69DBD787" w14:textId="77777777" w:rsidR="00F84D00" w:rsidRDefault="005B4065" w:rsidP="003D2F7A">
            <w:pPr>
              <w:spacing w:line="300" w:lineRule="atLeast"/>
              <w:ind w:left="172" w:hanging="172"/>
              <w:rPr>
                <w:rFonts w:cs="Calibri"/>
                <w:sz w:val="20"/>
                <w:szCs w:val="20"/>
              </w:rPr>
            </w:pPr>
            <w:r w:rsidRPr="00FC0598">
              <w:rPr>
                <w:rFonts w:cs="Calibri"/>
                <w:sz w:val="20"/>
                <w:szCs w:val="20"/>
              </w:rPr>
              <w:t>Lone Worker Category 2.</w:t>
            </w:r>
            <w:r w:rsidRPr="00F84D00">
              <w:rPr>
                <w:rFonts w:cs="Calibri"/>
                <w:sz w:val="20"/>
                <w:szCs w:val="20"/>
              </w:rPr>
              <w:t xml:space="preserve"> Staff who visit patients in their home or run clinics in buildings alone or in isolation, within </w:t>
            </w:r>
            <w:proofErr w:type="gramStart"/>
            <w:r w:rsidRPr="00F84D00">
              <w:rPr>
                <w:rFonts w:cs="Calibri"/>
                <w:sz w:val="20"/>
                <w:szCs w:val="20"/>
              </w:rPr>
              <w:t>office</w:t>
            </w:r>
            <w:proofErr w:type="gramEnd"/>
          </w:p>
          <w:p w14:paraId="349D29D7" w14:textId="49BB48ED" w:rsidR="005B4065" w:rsidRPr="003D2F7A" w:rsidRDefault="005B4065" w:rsidP="003D2F7A">
            <w:pPr>
              <w:spacing w:line="300" w:lineRule="atLeast"/>
              <w:ind w:left="172" w:hanging="172"/>
              <w:rPr>
                <w:sz w:val="20"/>
                <w:szCs w:val="20"/>
              </w:rPr>
            </w:pPr>
            <w:r w:rsidRPr="00F84D00">
              <w:rPr>
                <w:rFonts w:cs="Calibri"/>
                <w:sz w:val="20"/>
                <w:szCs w:val="20"/>
              </w:rPr>
              <w:t xml:space="preserve">hours (Mon – Fri) </w:t>
            </w:r>
          </w:p>
        </w:tc>
        <w:tc>
          <w:tcPr>
            <w:tcW w:w="1559" w:type="dxa"/>
            <w:vMerge/>
            <w:shd w:val="clear" w:color="auto" w:fill="DBE5F1" w:themeFill="accent1" w:themeFillTint="33"/>
          </w:tcPr>
          <w:p w14:paraId="0C5AF320" w14:textId="2995F4FE" w:rsidR="005B4065" w:rsidRPr="00C96674" w:rsidRDefault="005B4065" w:rsidP="00BC60B0">
            <w:pPr>
              <w:spacing w:after="120" w:line="300" w:lineRule="atLeast"/>
              <w:jc w:val="center"/>
              <w:rPr>
                <w:b/>
                <w:bCs/>
                <w:color w:val="FFFFFF"/>
                <w:sz w:val="20"/>
                <w:szCs w:val="20"/>
              </w:rPr>
            </w:pPr>
          </w:p>
        </w:tc>
        <w:tc>
          <w:tcPr>
            <w:tcW w:w="1559" w:type="dxa"/>
            <w:shd w:val="clear" w:color="auto" w:fill="FFFFFF" w:themeFill="background1"/>
          </w:tcPr>
          <w:p w14:paraId="182DDA2F" w14:textId="65084AB9" w:rsidR="005B4065" w:rsidRPr="00FC0598" w:rsidRDefault="005B4065" w:rsidP="00BC60B0">
            <w:pPr>
              <w:spacing w:line="300" w:lineRule="atLeast"/>
              <w:jc w:val="center"/>
              <w:rPr>
                <w:rFonts w:cs="Calibri"/>
                <w:sz w:val="20"/>
                <w:szCs w:val="20"/>
              </w:rPr>
            </w:pPr>
            <w:r>
              <w:rPr>
                <w:rFonts w:cs="Calibri"/>
                <w:sz w:val="20"/>
                <w:szCs w:val="20"/>
              </w:rPr>
              <w:t>Advanced</w:t>
            </w:r>
          </w:p>
        </w:tc>
      </w:tr>
      <w:tr w:rsidR="005B4065" w:rsidRPr="00C96674" w14:paraId="2DE989B1" w14:textId="77777777" w:rsidTr="00F84D00">
        <w:tc>
          <w:tcPr>
            <w:tcW w:w="10206" w:type="dxa"/>
            <w:shd w:val="clear" w:color="auto" w:fill="FFFFFF" w:themeFill="background1"/>
          </w:tcPr>
          <w:p w14:paraId="2F9443F7" w14:textId="77777777" w:rsidR="00F84D00" w:rsidRDefault="005B4065" w:rsidP="00F84D00">
            <w:pPr>
              <w:spacing w:line="300" w:lineRule="atLeast"/>
              <w:ind w:left="172" w:hanging="172"/>
              <w:rPr>
                <w:rFonts w:cs="Calibri"/>
                <w:sz w:val="20"/>
                <w:szCs w:val="20"/>
              </w:rPr>
            </w:pPr>
            <w:r w:rsidRPr="00FC0598">
              <w:rPr>
                <w:rFonts w:cs="Calibri"/>
                <w:sz w:val="20"/>
                <w:szCs w:val="20"/>
              </w:rPr>
              <w:t xml:space="preserve">Frequently provide care, advice, or information to patients/visitors and/or dealing with people on telephone who </w:t>
            </w:r>
            <w:proofErr w:type="gramStart"/>
            <w:r w:rsidRPr="00FC0598">
              <w:rPr>
                <w:rFonts w:cs="Calibri"/>
                <w:sz w:val="20"/>
                <w:szCs w:val="20"/>
              </w:rPr>
              <w:t>may</w:t>
            </w:r>
            <w:proofErr w:type="gramEnd"/>
          </w:p>
          <w:p w14:paraId="6A82CFE9" w14:textId="340E9C70" w:rsidR="005B4065" w:rsidRPr="00FC0598" w:rsidRDefault="005B4065" w:rsidP="00F84D00">
            <w:pPr>
              <w:spacing w:line="300" w:lineRule="atLeast"/>
              <w:ind w:left="172" w:hanging="172"/>
              <w:rPr>
                <w:rFonts w:cs="Calibri"/>
                <w:sz w:val="20"/>
                <w:szCs w:val="20"/>
              </w:rPr>
            </w:pPr>
            <w:r w:rsidRPr="00FC0598">
              <w:rPr>
                <w:rFonts w:cs="Calibri"/>
                <w:sz w:val="20"/>
                <w:szCs w:val="20"/>
              </w:rPr>
              <w:t>display signs of anger</w:t>
            </w:r>
          </w:p>
        </w:tc>
        <w:tc>
          <w:tcPr>
            <w:tcW w:w="1559" w:type="dxa"/>
            <w:vMerge w:val="restart"/>
            <w:shd w:val="clear" w:color="auto" w:fill="F2DBDB" w:themeFill="accent2" w:themeFillTint="33"/>
            <w:vAlign w:val="center"/>
          </w:tcPr>
          <w:p w14:paraId="376F1D8C" w14:textId="33353781" w:rsidR="005B4065" w:rsidRPr="00FC0598" w:rsidRDefault="005B4065" w:rsidP="005B4065">
            <w:pPr>
              <w:spacing w:after="120" w:line="300" w:lineRule="atLeast"/>
              <w:jc w:val="center"/>
              <w:rPr>
                <w:rFonts w:cs="Calibri"/>
                <w:sz w:val="20"/>
                <w:szCs w:val="20"/>
              </w:rPr>
            </w:pPr>
            <w:r w:rsidRPr="00FC0598">
              <w:rPr>
                <w:rFonts w:cs="Calibri"/>
                <w:sz w:val="20"/>
                <w:szCs w:val="20"/>
              </w:rPr>
              <w:t xml:space="preserve">Level </w:t>
            </w:r>
            <w:r>
              <w:rPr>
                <w:rFonts w:cs="Calibri"/>
                <w:sz w:val="20"/>
                <w:szCs w:val="20"/>
              </w:rPr>
              <w:t>2</w:t>
            </w:r>
          </w:p>
        </w:tc>
        <w:tc>
          <w:tcPr>
            <w:tcW w:w="1559" w:type="dxa"/>
            <w:shd w:val="clear" w:color="auto" w:fill="FFFFFF" w:themeFill="background1"/>
          </w:tcPr>
          <w:p w14:paraId="3CCD6006" w14:textId="3BB3DD1B" w:rsidR="005B4065" w:rsidRDefault="005B4065" w:rsidP="00BC60B0">
            <w:pPr>
              <w:spacing w:line="300" w:lineRule="atLeast"/>
              <w:jc w:val="center"/>
              <w:rPr>
                <w:rFonts w:cs="Calibri"/>
                <w:sz w:val="20"/>
                <w:szCs w:val="20"/>
              </w:rPr>
            </w:pPr>
            <w:r w:rsidRPr="00FC0598">
              <w:rPr>
                <w:rFonts w:cs="Calibri"/>
                <w:sz w:val="20"/>
                <w:szCs w:val="20"/>
              </w:rPr>
              <w:t>Core</w:t>
            </w:r>
          </w:p>
        </w:tc>
      </w:tr>
      <w:tr w:rsidR="005B4065" w:rsidRPr="00C96674" w14:paraId="2FA9B54E" w14:textId="77777777" w:rsidTr="00994681">
        <w:tc>
          <w:tcPr>
            <w:tcW w:w="10206" w:type="dxa"/>
            <w:shd w:val="clear" w:color="auto" w:fill="FFFFFF" w:themeFill="background1"/>
          </w:tcPr>
          <w:p w14:paraId="5F5A21C3" w14:textId="6BA5EF53" w:rsidR="005B4065" w:rsidRPr="00FC0598" w:rsidRDefault="005B4065" w:rsidP="003D2F7A">
            <w:pPr>
              <w:spacing w:line="300" w:lineRule="atLeast"/>
              <w:ind w:left="172" w:hanging="172"/>
              <w:rPr>
                <w:rFonts w:cs="Calibri"/>
                <w:sz w:val="20"/>
                <w:szCs w:val="20"/>
              </w:rPr>
            </w:pPr>
            <w:r w:rsidRPr="00FC0598">
              <w:rPr>
                <w:rFonts w:cs="Calibri"/>
                <w:sz w:val="20"/>
                <w:szCs w:val="20"/>
              </w:rPr>
              <w:t>Medium to high likelihood of assisting people displaying signs of stress, distress and/or anger in a face-to-face situation.</w:t>
            </w:r>
          </w:p>
        </w:tc>
        <w:tc>
          <w:tcPr>
            <w:tcW w:w="1559" w:type="dxa"/>
            <w:vMerge/>
            <w:shd w:val="clear" w:color="auto" w:fill="F2DBDB" w:themeFill="accent2" w:themeFillTint="33"/>
          </w:tcPr>
          <w:p w14:paraId="1FCE2D47" w14:textId="589811C5" w:rsidR="005B4065" w:rsidRPr="00FC0598" w:rsidRDefault="005B4065" w:rsidP="00BC60B0">
            <w:pPr>
              <w:spacing w:after="120" w:line="300" w:lineRule="atLeast"/>
              <w:jc w:val="center"/>
              <w:rPr>
                <w:rFonts w:cs="Calibri"/>
                <w:sz w:val="20"/>
                <w:szCs w:val="20"/>
              </w:rPr>
            </w:pPr>
          </w:p>
        </w:tc>
        <w:tc>
          <w:tcPr>
            <w:tcW w:w="1559" w:type="dxa"/>
            <w:shd w:val="clear" w:color="auto" w:fill="FFFFFF" w:themeFill="background1"/>
          </w:tcPr>
          <w:p w14:paraId="43ABC4CD" w14:textId="0C25172F" w:rsidR="005B4065" w:rsidRDefault="005B4065" w:rsidP="00BC60B0">
            <w:pPr>
              <w:spacing w:line="300" w:lineRule="atLeast"/>
              <w:jc w:val="center"/>
              <w:rPr>
                <w:rFonts w:cs="Calibri"/>
                <w:sz w:val="20"/>
                <w:szCs w:val="20"/>
              </w:rPr>
            </w:pPr>
            <w:r w:rsidRPr="00FC0598">
              <w:rPr>
                <w:rFonts w:cs="Calibri"/>
                <w:sz w:val="20"/>
                <w:szCs w:val="20"/>
              </w:rPr>
              <w:t>Intermediate</w:t>
            </w:r>
          </w:p>
        </w:tc>
      </w:tr>
      <w:tr w:rsidR="005B4065" w:rsidRPr="00C96674" w14:paraId="1029CC6D" w14:textId="77777777" w:rsidTr="00994681">
        <w:tc>
          <w:tcPr>
            <w:tcW w:w="10206" w:type="dxa"/>
            <w:shd w:val="clear" w:color="auto" w:fill="FFFFFF" w:themeFill="background1"/>
          </w:tcPr>
          <w:p w14:paraId="6A1A6D3F" w14:textId="1BBED4B3" w:rsidR="005B4065" w:rsidRPr="00FC0598" w:rsidRDefault="005B4065" w:rsidP="00C85C56">
            <w:pPr>
              <w:spacing w:line="300" w:lineRule="atLeast"/>
              <w:rPr>
                <w:rFonts w:cs="Calibri"/>
                <w:sz w:val="20"/>
                <w:szCs w:val="20"/>
              </w:rPr>
            </w:pPr>
            <w:r w:rsidRPr="00FC0598">
              <w:rPr>
                <w:rFonts w:cs="Calibri"/>
                <w:sz w:val="20"/>
                <w:szCs w:val="20"/>
              </w:rPr>
              <w:t>Lone Worker Category 1</w:t>
            </w:r>
            <w:r w:rsidR="00C85C56">
              <w:rPr>
                <w:rFonts w:cs="Calibri"/>
                <w:sz w:val="20"/>
                <w:szCs w:val="20"/>
              </w:rPr>
              <w:t xml:space="preserve">. </w:t>
            </w:r>
            <w:r w:rsidRPr="00FC0598">
              <w:rPr>
                <w:sz w:val="20"/>
                <w:szCs w:val="20"/>
              </w:rPr>
              <w:t xml:space="preserve">Staff who </w:t>
            </w:r>
            <w:r w:rsidR="00C85C56">
              <w:rPr>
                <w:sz w:val="20"/>
                <w:szCs w:val="20"/>
              </w:rPr>
              <w:t xml:space="preserve">work alone in </w:t>
            </w:r>
            <w:r w:rsidR="00994681" w:rsidRPr="00FC0598">
              <w:rPr>
                <w:sz w:val="20"/>
                <w:szCs w:val="20"/>
              </w:rPr>
              <w:t>patient’s</w:t>
            </w:r>
            <w:r w:rsidRPr="00FC0598">
              <w:rPr>
                <w:sz w:val="20"/>
                <w:szCs w:val="20"/>
              </w:rPr>
              <w:t xml:space="preserve"> homes</w:t>
            </w:r>
            <w:r w:rsidR="00C85C56">
              <w:rPr>
                <w:sz w:val="20"/>
                <w:szCs w:val="20"/>
              </w:rPr>
              <w:t>, or departments</w:t>
            </w:r>
            <w:r w:rsidRPr="00FC0598">
              <w:rPr>
                <w:sz w:val="20"/>
                <w:szCs w:val="20"/>
              </w:rPr>
              <w:t xml:space="preserve"> </w:t>
            </w:r>
            <w:r w:rsidR="00C85C56" w:rsidRPr="00FC0598">
              <w:rPr>
                <w:sz w:val="20"/>
                <w:szCs w:val="20"/>
              </w:rPr>
              <w:t>out</w:t>
            </w:r>
            <w:r w:rsidR="00C85C56">
              <w:rPr>
                <w:sz w:val="20"/>
                <w:szCs w:val="20"/>
              </w:rPr>
              <w:t xml:space="preserve"> with</w:t>
            </w:r>
            <w:r w:rsidRPr="00FC0598">
              <w:rPr>
                <w:sz w:val="20"/>
                <w:szCs w:val="20"/>
              </w:rPr>
              <w:t xml:space="preserve"> </w:t>
            </w:r>
            <w:r w:rsidR="00C85C56">
              <w:rPr>
                <w:sz w:val="20"/>
                <w:szCs w:val="20"/>
              </w:rPr>
              <w:t xml:space="preserve">core </w:t>
            </w:r>
            <w:r w:rsidRPr="00FC0598">
              <w:rPr>
                <w:sz w:val="20"/>
                <w:szCs w:val="20"/>
              </w:rPr>
              <w:t xml:space="preserve">hours </w:t>
            </w:r>
            <w:r w:rsidR="00C85C56">
              <w:rPr>
                <w:sz w:val="20"/>
                <w:szCs w:val="20"/>
              </w:rPr>
              <w:t>or</w:t>
            </w:r>
            <w:r w:rsidRPr="00FC0598">
              <w:rPr>
                <w:sz w:val="20"/>
                <w:szCs w:val="20"/>
              </w:rPr>
              <w:t xml:space="preserve"> weekends</w:t>
            </w:r>
          </w:p>
        </w:tc>
        <w:tc>
          <w:tcPr>
            <w:tcW w:w="1559" w:type="dxa"/>
            <w:vMerge/>
            <w:shd w:val="clear" w:color="auto" w:fill="F2DBDB" w:themeFill="accent2" w:themeFillTint="33"/>
          </w:tcPr>
          <w:p w14:paraId="12DDF94F" w14:textId="21378E0F" w:rsidR="005B4065" w:rsidRPr="00FC0598" w:rsidRDefault="005B4065" w:rsidP="00BC60B0">
            <w:pPr>
              <w:spacing w:after="120" w:line="300" w:lineRule="atLeast"/>
              <w:jc w:val="center"/>
              <w:rPr>
                <w:rFonts w:cs="Calibri"/>
                <w:sz w:val="20"/>
                <w:szCs w:val="20"/>
              </w:rPr>
            </w:pPr>
          </w:p>
        </w:tc>
        <w:tc>
          <w:tcPr>
            <w:tcW w:w="1559" w:type="dxa"/>
            <w:shd w:val="clear" w:color="auto" w:fill="FFFFFF" w:themeFill="background1"/>
          </w:tcPr>
          <w:p w14:paraId="68B202FF" w14:textId="5B284FF7" w:rsidR="005B4065" w:rsidRDefault="005B4065" w:rsidP="00BC60B0">
            <w:pPr>
              <w:spacing w:line="300" w:lineRule="atLeast"/>
              <w:jc w:val="center"/>
              <w:rPr>
                <w:rFonts w:cs="Calibri"/>
                <w:sz w:val="20"/>
                <w:szCs w:val="20"/>
              </w:rPr>
            </w:pPr>
            <w:r>
              <w:rPr>
                <w:rFonts w:cs="Calibri"/>
                <w:sz w:val="20"/>
                <w:szCs w:val="20"/>
              </w:rPr>
              <w:t>Advanced</w:t>
            </w:r>
          </w:p>
        </w:tc>
      </w:tr>
      <w:tr w:rsidR="005B4065" w:rsidRPr="00C96674" w14:paraId="47B98D24" w14:textId="77777777" w:rsidTr="00994681">
        <w:tc>
          <w:tcPr>
            <w:tcW w:w="10206" w:type="dxa"/>
            <w:shd w:val="clear" w:color="auto" w:fill="FFFFFF" w:themeFill="background1"/>
          </w:tcPr>
          <w:p w14:paraId="20F743D3" w14:textId="15E6CE5F" w:rsidR="005B4065" w:rsidRPr="00FC0598" w:rsidRDefault="005B4065" w:rsidP="001F5181">
            <w:pPr>
              <w:spacing w:line="300" w:lineRule="atLeast"/>
              <w:rPr>
                <w:rFonts w:cs="Calibri"/>
                <w:sz w:val="20"/>
                <w:szCs w:val="20"/>
              </w:rPr>
            </w:pPr>
            <w:r w:rsidRPr="00FC0598">
              <w:rPr>
                <w:rFonts w:cs="Calibri"/>
                <w:sz w:val="20"/>
                <w:szCs w:val="20"/>
              </w:rPr>
              <w:t>Medium to high likelihood of using low-level restraint practices (</w:t>
            </w:r>
            <w:proofErr w:type="gramStart"/>
            <w:r w:rsidR="00994681" w:rsidRPr="00FC0598">
              <w:rPr>
                <w:rFonts w:cs="Calibri"/>
                <w:sz w:val="20"/>
                <w:szCs w:val="20"/>
              </w:rPr>
              <w:t>e.g.</w:t>
            </w:r>
            <w:proofErr w:type="gramEnd"/>
            <w:r w:rsidRPr="00FC0598">
              <w:rPr>
                <w:rFonts w:cs="Calibri"/>
                <w:sz w:val="20"/>
                <w:szCs w:val="20"/>
              </w:rPr>
              <w:t xml:space="preserve"> Guided Hold</w:t>
            </w:r>
            <w:r>
              <w:rPr>
                <w:rFonts w:cs="Calibri"/>
                <w:sz w:val="20"/>
                <w:szCs w:val="20"/>
              </w:rPr>
              <w:t>) to</w:t>
            </w:r>
            <w:r w:rsidRPr="00FC0598">
              <w:rPr>
                <w:rFonts w:cs="Calibri"/>
                <w:sz w:val="20"/>
                <w:szCs w:val="20"/>
              </w:rPr>
              <w:t xml:space="preserve"> prevent absconding.</w:t>
            </w:r>
          </w:p>
        </w:tc>
        <w:tc>
          <w:tcPr>
            <w:tcW w:w="1559" w:type="dxa"/>
            <w:vMerge w:val="restart"/>
            <w:shd w:val="clear" w:color="auto" w:fill="EAF1DD" w:themeFill="accent3" w:themeFillTint="33"/>
            <w:vAlign w:val="center"/>
          </w:tcPr>
          <w:p w14:paraId="48F1C18E" w14:textId="2009CE1F" w:rsidR="005B4065" w:rsidRPr="00FC0598" w:rsidRDefault="005B4065" w:rsidP="005B4065">
            <w:pPr>
              <w:spacing w:after="120" w:line="300" w:lineRule="atLeast"/>
              <w:jc w:val="center"/>
              <w:rPr>
                <w:rFonts w:cs="Calibri"/>
                <w:sz w:val="20"/>
                <w:szCs w:val="20"/>
              </w:rPr>
            </w:pPr>
            <w:r w:rsidRPr="00FC0598">
              <w:rPr>
                <w:rFonts w:cs="Calibri"/>
                <w:sz w:val="20"/>
                <w:szCs w:val="20"/>
              </w:rPr>
              <w:t xml:space="preserve">Level </w:t>
            </w:r>
            <w:r>
              <w:rPr>
                <w:rFonts w:cs="Calibri"/>
                <w:sz w:val="20"/>
                <w:szCs w:val="20"/>
              </w:rPr>
              <w:t>3</w:t>
            </w:r>
          </w:p>
        </w:tc>
        <w:tc>
          <w:tcPr>
            <w:tcW w:w="1559" w:type="dxa"/>
            <w:shd w:val="clear" w:color="auto" w:fill="FFFFFF" w:themeFill="background1"/>
          </w:tcPr>
          <w:p w14:paraId="7D9B3E7F" w14:textId="12FBEEF4" w:rsidR="005B4065" w:rsidRDefault="005B4065" w:rsidP="00BC60B0">
            <w:pPr>
              <w:spacing w:line="300" w:lineRule="atLeast"/>
              <w:jc w:val="center"/>
              <w:rPr>
                <w:rFonts w:cs="Calibri"/>
                <w:sz w:val="20"/>
                <w:szCs w:val="20"/>
              </w:rPr>
            </w:pPr>
            <w:r>
              <w:rPr>
                <w:rFonts w:cs="Calibri"/>
                <w:sz w:val="20"/>
                <w:szCs w:val="20"/>
              </w:rPr>
              <w:t>Core</w:t>
            </w:r>
          </w:p>
        </w:tc>
      </w:tr>
      <w:tr w:rsidR="005B4065" w:rsidRPr="00C96674" w14:paraId="63AFA4ED" w14:textId="77777777" w:rsidTr="00994681">
        <w:tc>
          <w:tcPr>
            <w:tcW w:w="10206" w:type="dxa"/>
            <w:shd w:val="clear" w:color="auto" w:fill="FFFFFF" w:themeFill="background1"/>
          </w:tcPr>
          <w:p w14:paraId="0EB55F07" w14:textId="04FACE67" w:rsidR="005B4065" w:rsidRPr="00FC0598" w:rsidRDefault="005B4065" w:rsidP="0084566F">
            <w:pPr>
              <w:spacing w:line="300" w:lineRule="atLeast"/>
              <w:rPr>
                <w:rFonts w:cs="Calibri"/>
                <w:sz w:val="20"/>
                <w:szCs w:val="20"/>
              </w:rPr>
            </w:pPr>
            <w:r w:rsidRPr="00FC0598">
              <w:rPr>
                <w:rFonts w:cs="Calibri"/>
                <w:sz w:val="20"/>
                <w:szCs w:val="20"/>
              </w:rPr>
              <w:t xml:space="preserve">Medium to high likelihood of using low-level restraint practices to deliver treatment and care </w:t>
            </w:r>
            <w:r>
              <w:rPr>
                <w:rFonts w:cs="Calibri"/>
                <w:sz w:val="20"/>
                <w:szCs w:val="20"/>
              </w:rPr>
              <w:t>(e.g.,</w:t>
            </w:r>
            <w:r w:rsidRPr="00FC0598">
              <w:rPr>
                <w:rFonts w:cs="Calibri"/>
                <w:sz w:val="20"/>
                <w:szCs w:val="20"/>
              </w:rPr>
              <w:t xml:space="preserve"> </w:t>
            </w:r>
            <w:r w:rsidR="00AD2E15">
              <w:rPr>
                <w:rFonts w:cs="Calibri"/>
                <w:sz w:val="20"/>
                <w:szCs w:val="20"/>
              </w:rPr>
              <w:t>s</w:t>
            </w:r>
            <w:r w:rsidRPr="00FC0598">
              <w:rPr>
                <w:rFonts w:cs="Calibri"/>
                <w:sz w:val="20"/>
                <w:szCs w:val="20"/>
              </w:rPr>
              <w:t xml:space="preserve">eated and </w:t>
            </w:r>
            <w:r w:rsidR="00AD2E15">
              <w:rPr>
                <w:rFonts w:cs="Calibri"/>
                <w:sz w:val="20"/>
                <w:szCs w:val="20"/>
              </w:rPr>
              <w:t>t</w:t>
            </w:r>
            <w:r w:rsidRPr="00FC0598">
              <w:rPr>
                <w:rFonts w:cs="Calibri"/>
                <w:sz w:val="20"/>
                <w:szCs w:val="20"/>
              </w:rPr>
              <w:t xml:space="preserve">rolly </w:t>
            </w:r>
            <w:r w:rsidR="00AD2E15">
              <w:rPr>
                <w:rFonts w:cs="Calibri"/>
                <w:sz w:val="20"/>
                <w:szCs w:val="20"/>
              </w:rPr>
              <w:t>r</w:t>
            </w:r>
            <w:r w:rsidRPr="00FC0598">
              <w:rPr>
                <w:rFonts w:cs="Calibri"/>
                <w:sz w:val="20"/>
                <w:szCs w:val="20"/>
              </w:rPr>
              <w:t>estraints)</w:t>
            </w:r>
          </w:p>
        </w:tc>
        <w:tc>
          <w:tcPr>
            <w:tcW w:w="1559" w:type="dxa"/>
            <w:vMerge/>
            <w:shd w:val="clear" w:color="auto" w:fill="EAF1DD" w:themeFill="accent3" w:themeFillTint="33"/>
          </w:tcPr>
          <w:p w14:paraId="5F0B4869" w14:textId="6718FA19" w:rsidR="005B4065" w:rsidRPr="00FC0598" w:rsidRDefault="005B4065" w:rsidP="0084566F">
            <w:pPr>
              <w:spacing w:after="120" w:line="300" w:lineRule="atLeast"/>
              <w:jc w:val="center"/>
              <w:rPr>
                <w:rFonts w:cs="Calibri"/>
                <w:sz w:val="20"/>
                <w:szCs w:val="20"/>
              </w:rPr>
            </w:pPr>
          </w:p>
        </w:tc>
        <w:tc>
          <w:tcPr>
            <w:tcW w:w="1559" w:type="dxa"/>
            <w:shd w:val="clear" w:color="auto" w:fill="FFFFFF" w:themeFill="background1"/>
          </w:tcPr>
          <w:p w14:paraId="4EE5DF2D" w14:textId="1BDC2CFD" w:rsidR="005B4065" w:rsidRDefault="005B4065" w:rsidP="0084566F">
            <w:pPr>
              <w:spacing w:line="300" w:lineRule="atLeast"/>
              <w:jc w:val="center"/>
              <w:rPr>
                <w:rFonts w:cs="Calibri"/>
                <w:sz w:val="20"/>
                <w:szCs w:val="20"/>
              </w:rPr>
            </w:pPr>
            <w:r w:rsidRPr="00FC0598">
              <w:rPr>
                <w:rFonts w:cs="Calibri"/>
                <w:sz w:val="20"/>
                <w:szCs w:val="20"/>
              </w:rPr>
              <w:t>Intermediate</w:t>
            </w:r>
          </w:p>
        </w:tc>
      </w:tr>
      <w:tr w:rsidR="005B4065" w:rsidRPr="00C96674" w14:paraId="24CA28C1" w14:textId="77777777" w:rsidTr="00994681">
        <w:tc>
          <w:tcPr>
            <w:tcW w:w="10206" w:type="dxa"/>
            <w:shd w:val="clear" w:color="auto" w:fill="FFFFFF" w:themeFill="background1"/>
          </w:tcPr>
          <w:p w14:paraId="05CFAF02" w14:textId="576C96B9" w:rsidR="005B4065" w:rsidRPr="00FC0598" w:rsidRDefault="005B4065" w:rsidP="0084566F">
            <w:pPr>
              <w:spacing w:line="300" w:lineRule="atLeast"/>
              <w:rPr>
                <w:rFonts w:cs="Calibri"/>
                <w:sz w:val="20"/>
                <w:szCs w:val="20"/>
              </w:rPr>
            </w:pPr>
            <w:r w:rsidRPr="00FC0598">
              <w:rPr>
                <w:rFonts w:cs="Calibri"/>
                <w:sz w:val="20"/>
                <w:szCs w:val="20"/>
              </w:rPr>
              <w:t xml:space="preserve">Frequently provide care for </w:t>
            </w:r>
            <w:r w:rsidR="001C63E3">
              <w:rPr>
                <w:rFonts w:cs="Calibri"/>
                <w:sz w:val="20"/>
                <w:szCs w:val="20"/>
              </w:rPr>
              <w:t>those</w:t>
            </w:r>
            <w:r w:rsidRPr="00FC0598">
              <w:rPr>
                <w:rFonts w:cs="Calibri"/>
                <w:sz w:val="20"/>
                <w:szCs w:val="20"/>
              </w:rPr>
              <w:t xml:space="preserve"> assessed as requiring increased and/or continuous interventions as a response to a medium or high risk of suicide, self-</w:t>
            </w:r>
            <w:r w:rsidR="002543EE" w:rsidRPr="00FC0598">
              <w:rPr>
                <w:rFonts w:cs="Calibri"/>
                <w:sz w:val="20"/>
                <w:szCs w:val="20"/>
              </w:rPr>
              <w:t>harm,</w:t>
            </w:r>
            <w:r w:rsidRPr="00FC0598">
              <w:rPr>
                <w:rFonts w:cs="Calibri"/>
                <w:sz w:val="20"/>
                <w:szCs w:val="20"/>
              </w:rPr>
              <w:t xml:space="preserve"> or harm to others.</w:t>
            </w:r>
          </w:p>
        </w:tc>
        <w:tc>
          <w:tcPr>
            <w:tcW w:w="1559" w:type="dxa"/>
            <w:vMerge/>
            <w:shd w:val="clear" w:color="auto" w:fill="EAF1DD" w:themeFill="accent3" w:themeFillTint="33"/>
          </w:tcPr>
          <w:p w14:paraId="0B799A06" w14:textId="2C4C0965" w:rsidR="005B4065" w:rsidRPr="00FC0598" w:rsidRDefault="005B4065" w:rsidP="0084566F">
            <w:pPr>
              <w:spacing w:after="120" w:line="300" w:lineRule="atLeast"/>
              <w:jc w:val="center"/>
              <w:rPr>
                <w:rFonts w:cs="Calibri"/>
                <w:sz w:val="20"/>
                <w:szCs w:val="20"/>
              </w:rPr>
            </w:pPr>
          </w:p>
        </w:tc>
        <w:tc>
          <w:tcPr>
            <w:tcW w:w="1559" w:type="dxa"/>
            <w:shd w:val="clear" w:color="auto" w:fill="FFFFFF" w:themeFill="background1"/>
          </w:tcPr>
          <w:p w14:paraId="531697CB" w14:textId="68B6B46F" w:rsidR="005B4065" w:rsidRDefault="005B4065" w:rsidP="0084566F">
            <w:pPr>
              <w:spacing w:line="300" w:lineRule="atLeast"/>
              <w:jc w:val="center"/>
              <w:rPr>
                <w:rFonts w:cs="Calibri"/>
                <w:sz w:val="20"/>
                <w:szCs w:val="20"/>
              </w:rPr>
            </w:pPr>
            <w:r>
              <w:rPr>
                <w:rFonts w:cs="Calibri"/>
                <w:sz w:val="20"/>
                <w:szCs w:val="20"/>
              </w:rPr>
              <w:t>Advanced</w:t>
            </w:r>
          </w:p>
        </w:tc>
      </w:tr>
      <w:tr w:rsidR="005B4065" w:rsidRPr="00C96674" w14:paraId="338CA7D7" w14:textId="77777777" w:rsidTr="00994681">
        <w:tc>
          <w:tcPr>
            <w:tcW w:w="10206" w:type="dxa"/>
            <w:shd w:val="clear" w:color="auto" w:fill="FFFFFF" w:themeFill="background1"/>
          </w:tcPr>
          <w:p w14:paraId="33D1ED8E" w14:textId="18621164" w:rsidR="005B4065" w:rsidRPr="00FC0598" w:rsidRDefault="005B4065" w:rsidP="0084566F">
            <w:pPr>
              <w:spacing w:line="300" w:lineRule="atLeast"/>
              <w:rPr>
                <w:rFonts w:cs="Calibri"/>
                <w:sz w:val="20"/>
                <w:szCs w:val="20"/>
              </w:rPr>
            </w:pPr>
            <w:r w:rsidRPr="00FC0598">
              <w:rPr>
                <w:rFonts w:cs="Calibri"/>
                <w:sz w:val="20"/>
                <w:szCs w:val="20"/>
              </w:rPr>
              <w:t>Use of high-level (floor level) restraint practices as part of planned interventions / practice to maintain safety and prevent harm to patient or others.</w:t>
            </w:r>
          </w:p>
        </w:tc>
        <w:tc>
          <w:tcPr>
            <w:tcW w:w="1559" w:type="dxa"/>
            <w:vMerge w:val="restart"/>
            <w:shd w:val="clear" w:color="auto" w:fill="E5DFEC" w:themeFill="accent4" w:themeFillTint="33"/>
            <w:vAlign w:val="center"/>
          </w:tcPr>
          <w:p w14:paraId="179329B8" w14:textId="6764C5EC" w:rsidR="005B4065" w:rsidRPr="00FC0598" w:rsidRDefault="005B4065" w:rsidP="005B4065">
            <w:pPr>
              <w:spacing w:after="120" w:line="300" w:lineRule="atLeast"/>
              <w:jc w:val="center"/>
              <w:rPr>
                <w:rFonts w:cs="Calibri"/>
                <w:sz w:val="20"/>
                <w:szCs w:val="20"/>
              </w:rPr>
            </w:pPr>
            <w:r w:rsidRPr="00FC0598">
              <w:rPr>
                <w:rFonts w:cs="Calibri"/>
                <w:sz w:val="20"/>
                <w:szCs w:val="20"/>
              </w:rPr>
              <w:t xml:space="preserve">Level </w:t>
            </w:r>
            <w:r>
              <w:rPr>
                <w:rFonts w:cs="Calibri"/>
                <w:sz w:val="20"/>
                <w:szCs w:val="20"/>
              </w:rPr>
              <w:t>4</w:t>
            </w:r>
          </w:p>
        </w:tc>
        <w:tc>
          <w:tcPr>
            <w:tcW w:w="1559" w:type="dxa"/>
            <w:shd w:val="clear" w:color="auto" w:fill="FFFFFF" w:themeFill="background1"/>
          </w:tcPr>
          <w:p w14:paraId="03B4361D" w14:textId="3EA0CE64" w:rsidR="005B4065" w:rsidRDefault="005B4065" w:rsidP="0084566F">
            <w:pPr>
              <w:spacing w:line="300" w:lineRule="atLeast"/>
              <w:jc w:val="center"/>
              <w:rPr>
                <w:rFonts w:cs="Calibri"/>
                <w:sz w:val="20"/>
                <w:szCs w:val="20"/>
              </w:rPr>
            </w:pPr>
            <w:r w:rsidRPr="00FC0598">
              <w:rPr>
                <w:rFonts w:cs="Calibri"/>
                <w:sz w:val="20"/>
                <w:szCs w:val="20"/>
              </w:rPr>
              <w:t>Intermediate</w:t>
            </w:r>
          </w:p>
        </w:tc>
      </w:tr>
      <w:tr w:rsidR="005B4065" w:rsidRPr="00C96674" w14:paraId="78AA75E1" w14:textId="77777777" w:rsidTr="00994681">
        <w:tc>
          <w:tcPr>
            <w:tcW w:w="10206" w:type="dxa"/>
            <w:shd w:val="clear" w:color="auto" w:fill="FFFFFF" w:themeFill="background1"/>
          </w:tcPr>
          <w:p w14:paraId="1839EA73" w14:textId="1BAFBA66" w:rsidR="005B4065" w:rsidRPr="00FC0598" w:rsidRDefault="005B4065" w:rsidP="0084566F">
            <w:pPr>
              <w:spacing w:line="300" w:lineRule="atLeast"/>
              <w:rPr>
                <w:rFonts w:cs="Calibri"/>
                <w:sz w:val="20"/>
                <w:szCs w:val="20"/>
              </w:rPr>
            </w:pPr>
            <w:r w:rsidRPr="00FC0598">
              <w:rPr>
                <w:rFonts w:cs="Calibri"/>
                <w:sz w:val="20"/>
                <w:szCs w:val="20"/>
              </w:rPr>
              <w:t>Use of Softer Restraint &amp; Safer Holding System – Medium Secure Unit ONLY</w:t>
            </w:r>
          </w:p>
        </w:tc>
        <w:tc>
          <w:tcPr>
            <w:tcW w:w="1559" w:type="dxa"/>
            <w:vMerge/>
            <w:shd w:val="clear" w:color="auto" w:fill="E5DFEC" w:themeFill="accent4" w:themeFillTint="33"/>
          </w:tcPr>
          <w:p w14:paraId="00E3F980" w14:textId="491E902E" w:rsidR="005B4065" w:rsidRPr="00FC0598" w:rsidRDefault="005B4065" w:rsidP="0084566F">
            <w:pPr>
              <w:spacing w:after="120" w:line="300" w:lineRule="atLeast"/>
              <w:jc w:val="center"/>
              <w:rPr>
                <w:rFonts w:cs="Calibri"/>
                <w:sz w:val="20"/>
                <w:szCs w:val="20"/>
              </w:rPr>
            </w:pPr>
          </w:p>
        </w:tc>
        <w:tc>
          <w:tcPr>
            <w:tcW w:w="1559" w:type="dxa"/>
            <w:shd w:val="clear" w:color="auto" w:fill="FFFFFF" w:themeFill="background1"/>
          </w:tcPr>
          <w:p w14:paraId="44E74E0F" w14:textId="3A1A9863" w:rsidR="005B4065" w:rsidRDefault="005B4065" w:rsidP="0084566F">
            <w:pPr>
              <w:spacing w:line="300" w:lineRule="atLeast"/>
              <w:jc w:val="center"/>
              <w:rPr>
                <w:rFonts w:cs="Calibri"/>
                <w:sz w:val="20"/>
                <w:szCs w:val="20"/>
              </w:rPr>
            </w:pPr>
            <w:r>
              <w:rPr>
                <w:rFonts w:cs="Calibri"/>
                <w:sz w:val="20"/>
                <w:szCs w:val="20"/>
              </w:rPr>
              <w:t>Advanced</w:t>
            </w:r>
          </w:p>
        </w:tc>
      </w:tr>
      <w:tr w:rsidR="00994681" w:rsidRPr="00C96674" w14:paraId="7C73B03F" w14:textId="77777777" w:rsidTr="009D0E79">
        <w:tc>
          <w:tcPr>
            <w:tcW w:w="10206" w:type="dxa"/>
            <w:shd w:val="clear" w:color="auto" w:fill="FFFFFF" w:themeFill="background1"/>
          </w:tcPr>
          <w:p w14:paraId="62AC517F" w14:textId="3EC4E50E" w:rsidR="00994681" w:rsidRPr="00FC0598" w:rsidRDefault="00994681" w:rsidP="0084566F">
            <w:pPr>
              <w:spacing w:line="300" w:lineRule="atLeast"/>
              <w:rPr>
                <w:rFonts w:cs="Calibri"/>
                <w:sz w:val="20"/>
                <w:szCs w:val="20"/>
              </w:rPr>
            </w:pPr>
            <w:r>
              <w:rPr>
                <w:rFonts w:cs="Calibri"/>
                <w:sz w:val="20"/>
                <w:szCs w:val="20"/>
              </w:rPr>
              <w:t>Individual patient concerns</w:t>
            </w:r>
          </w:p>
        </w:tc>
        <w:tc>
          <w:tcPr>
            <w:tcW w:w="3118" w:type="dxa"/>
            <w:gridSpan w:val="2"/>
            <w:shd w:val="clear" w:color="auto" w:fill="FFFFFF" w:themeFill="background1"/>
          </w:tcPr>
          <w:p w14:paraId="5336E81E" w14:textId="6BACD626" w:rsidR="00994681" w:rsidRDefault="00994681" w:rsidP="0084566F">
            <w:pPr>
              <w:spacing w:line="300" w:lineRule="atLeast"/>
              <w:jc w:val="center"/>
              <w:rPr>
                <w:rFonts w:cs="Calibri"/>
                <w:sz w:val="20"/>
                <w:szCs w:val="20"/>
              </w:rPr>
            </w:pPr>
            <w:r>
              <w:rPr>
                <w:rFonts w:cs="Calibri"/>
                <w:sz w:val="20"/>
                <w:szCs w:val="20"/>
              </w:rPr>
              <w:t>Bespoke</w:t>
            </w:r>
          </w:p>
        </w:tc>
      </w:tr>
      <w:tr w:rsidR="00994681" w:rsidRPr="00C96674" w14:paraId="623A9D44" w14:textId="77777777" w:rsidTr="00D55509">
        <w:tc>
          <w:tcPr>
            <w:tcW w:w="10206" w:type="dxa"/>
            <w:shd w:val="clear" w:color="auto" w:fill="FFFFFF" w:themeFill="background1"/>
          </w:tcPr>
          <w:p w14:paraId="38DE0325" w14:textId="6DB69D9E" w:rsidR="00994681" w:rsidRPr="00FC0598" w:rsidRDefault="00994681" w:rsidP="0084566F">
            <w:pPr>
              <w:spacing w:line="300" w:lineRule="atLeast"/>
              <w:rPr>
                <w:rFonts w:cs="Calibri"/>
                <w:sz w:val="20"/>
                <w:szCs w:val="20"/>
              </w:rPr>
            </w:pPr>
            <w:r w:rsidRPr="00FC0598">
              <w:rPr>
                <w:rFonts w:cs="Calibri"/>
                <w:sz w:val="20"/>
                <w:szCs w:val="20"/>
              </w:rPr>
              <w:t>Datix Analysis/Staff Perspectives raised concerns re volume</w:t>
            </w:r>
            <w:r>
              <w:rPr>
                <w:rFonts w:cs="Calibri"/>
                <w:sz w:val="20"/>
                <w:szCs w:val="20"/>
              </w:rPr>
              <w:t xml:space="preserve"> and</w:t>
            </w:r>
            <w:r w:rsidRPr="00FC0598">
              <w:rPr>
                <w:rFonts w:cs="Calibri"/>
                <w:sz w:val="20"/>
                <w:szCs w:val="20"/>
              </w:rPr>
              <w:t>/</w:t>
            </w:r>
            <w:r>
              <w:rPr>
                <w:rFonts w:cs="Calibri"/>
                <w:sz w:val="20"/>
                <w:szCs w:val="20"/>
              </w:rPr>
              <w:t xml:space="preserve">or </w:t>
            </w:r>
            <w:r w:rsidRPr="00FC0598">
              <w:rPr>
                <w:rFonts w:cs="Calibri"/>
                <w:sz w:val="20"/>
                <w:szCs w:val="20"/>
              </w:rPr>
              <w:t>frequency of incidents</w:t>
            </w:r>
            <w:r>
              <w:rPr>
                <w:rFonts w:cs="Calibri"/>
                <w:sz w:val="20"/>
                <w:szCs w:val="20"/>
              </w:rPr>
              <w:t xml:space="preserve"> and</w:t>
            </w:r>
            <w:r w:rsidRPr="00FC0598">
              <w:rPr>
                <w:rFonts w:cs="Calibri"/>
                <w:sz w:val="20"/>
                <w:szCs w:val="20"/>
              </w:rPr>
              <w:t>/</w:t>
            </w:r>
            <w:r>
              <w:rPr>
                <w:rFonts w:cs="Calibri"/>
                <w:sz w:val="20"/>
                <w:szCs w:val="20"/>
              </w:rPr>
              <w:t xml:space="preserve">or </w:t>
            </w:r>
            <w:r w:rsidRPr="00FC0598">
              <w:rPr>
                <w:rFonts w:cs="Calibri"/>
                <w:sz w:val="20"/>
                <w:szCs w:val="20"/>
              </w:rPr>
              <w:t>severity</w:t>
            </w:r>
            <w:r>
              <w:rPr>
                <w:rFonts w:cs="Calibri"/>
                <w:sz w:val="20"/>
                <w:szCs w:val="20"/>
              </w:rPr>
              <w:t xml:space="preserve"> of incidents</w:t>
            </w:r>
          </w:p>
        </w:tc>
        <w:tc>
          <w:tcPr>
            <w:tcW w:w="3118" w:type="dxa"/>
            <w:gridSpan w:val="2"/>
            <w:shd w:val="clear" w:color="auto" w:fill="FFFFFF" w:themeFill="background1"/>
          </w:tcPr>
          <w:p w14:paraId="739CD23F" w14:textId="3DFAD069" w:rsidR="00994681" w:rsidRDefault="00994681" w:rsidP="0084566F">
            <w:pPr>
              <w:spacing w:line="300" w:lineRule="atLeast"/>
              <w:jc w:val="center"/>
              <w:rPr>
                <w:rFonts w:cs="Calibri"/>
                <w:sz w:val="20"/>
                <w:szCs w:val="20"/>
              </w:rPr>
            </w:pPr>
            <w:r>
              <w:rPr>
                <w:rFonts w:cs="Calibri"/>
                <w:sz w:val="20"/>
                <w:szCs w:val="20"/>
              </w:rPr>
              <w:t>Consult</w:t>
            </w:r>
          </w:p>
        </w:tc>
      </w:tr>
      <w:tr w:rsidR="00994681" w:rsidRPr="00C96674" w14:paraId="0BB3880E" w14:textId="77777777" w:rsidTr="00F174A3">
        <w:tc>
          <w:tcPr>
            <w:tcW w:w="10206" w:type="dxa"/>
            <w:shd w:val="clear" w:color="auto" w:fill="FFFFFF" w:themeFill="background1"/>
          </w:tcPr>
          <w:p w14:paraId="3F2AC8D1" w14:textId="7B0720C4" w:rsidR="00994681" w:rsidRPr="00FC0598" w:rsidRDefault="00994681" w:rsidP="0084566F">
            <w:pPr>
              <w:spacing w:line="300" w:lineRule="atLeast"/>
              <w:rPr>
                <w:rFonts w:cs="Calibri"/>
                <w:sz w:val="20"/>
                <w:szCs w:val="20"/>
              </w:rPr>
            </w:pPr>
            <w:r>
              <w:rPr>
                <w:rFonts w:cs="Calibri"/>
                <w:sz w:val="20"/>
                <w:szCs w:val="20"/>
              </w:rPr>
              <w:t>Additional local Trainer capacity required</w:t>
            </w:r>
          </w:p>
        </w:tc>
        <w:tc>
          <w:tcPr>
            <w:tcW w:w="3118" w:type="dxa"/>
            <w:gridSpan w:val="2"/>
            <w:shd w:val="clear" w:color="auto" w:fill="FFFFFF" w:themeFill="background1"/>
          </w:tcPr>
          <w:p w14:paraId="70A882EC" w14:textId="01E9E7B8" w:rsidR="00994681" w:rsidRDefault="00994681" w:rsidP="0084566F">
            <w:pPr>
              <w:spacing w:line="300" w:lineRule="atLeast"/>
              <w:jc w:val="center"/>
              <w:rPr>
                <w:rFonts w:cs="Calibri"/>
                <w:sz w:val="20"/>
                <w:szCs w:val="20"/>
              </w:rPr>
            </w:pPr>
            <w:r>
              <w:rPr>
                <w:rFonts w:cs="Calibri"/>
                <w:sz w:val="20"/>
                <w:szCs w:val="20"/>
              </w:rPr>
              <w:t>Train the Trainer</w:t>
            </w:r>
          </w:p>
        </w:tc>
      </w:tr>
    </w:tbl>
    <w:p w14:paraId="414EDCBE" w14:textId="77777777" w:rsidR="00DF7125" w:rsidRDefault="00DF7125" w:rsidP="00FA7465">
      <w:pPr>
        <w:pStyle w:val="Heading2"/>
        <w:numPr>
          <w:ilvl w:val="0"/>
          <w:numId w:val="0"/>
        </w:numPr>
        <w:ind w:left="792" w:hanging="432"/>
        <w:rPr>
          <w:color w:val="auto"/>
          <w:sz w:val="24"/>
          <w:szCs w:val="24"/>
        </w:rPr>
        <w:sectPr w:rsidR="00DF7125" w:rsidSect="00DF7125">
          <w:pgSz w:w="16838" w:h="11906" w:orient="landscape" w:code="9"/>
          <w:pgMar w:top="1077" w:right="1440" w:bottom="1077" w:left="284" w:header="567" w:footer="567" w:gutter="0"/>
          <w:cols w:space="708"/>
          <w:docGrid w:linePitch="360"/>
        </w:sectPr>
      </w:pPr>
      <w:bookmarkStart w:id="0" w:name="_Hlk141876339"/>
    </w:p>
    <w:bookmarkEnd w:id="0"/>
    <w:p w14:paraId="7D59493F" w14:textId="4584E1A1" w:rsidR="00E47BA2" w:rsidRPr="00E47BA2" w:rsidRDefault="00E47BA2" w:rsidP="002675CE">
      <w:pPr>
        <w:tabs>
          <w:tab w:val="left" w:pos="6135"/>
        </w:tabs>
        <w:ind w:left="992"/>
        <w:rPr>
          <w:b/>
          <w:bCs/>
        </w:rPr>
      </w:pPr>
      <w:r w:rsidRPr="00E47BA2">
        <w:rPr>
          <w:b/>
          <w:bCs/>
        </w:rPr>
        <w:lastRenderedPageBreak/>
        <w:t xml:space="preserve">Appendix </w:t>
      </w:r>
      <w:r w:rsidR="00FD02AD">
        <w:rPr>
          <w:b/>
          <w:bCs/>
        </w:rPr>
        <w:t>1</w:t>
      </w:r>
      <w:r w:rsidRPr="00E47BA2">
        <w:rPr>
          <w:b/>
          <w:bCs/>
        </w:rPr>
        <w:t xml:space="preserve">: </w:t>
      </w:r>
      <w:r w:rsidR="00582D6F">
        <w:rPr>
          <w:b/>
          <w:bCs/>
        </w:rPr>
        <w:t xml:space="preserve">Examples of </w:t>
      </w:r>
      <w:r w:rsidRPr="00E47BA2">
        <w:rPr>
          <w:b/>
          <w:bCs/>
        </w:rPr>
        <w:t>Risk Control Measures to Reduce the Risk of Violence &amp; Aggression</w:t>
      </w:r>
    </w:p>
    <w:p w14:paraId="1C8336D9" w14:textId="47B1716D" w:rsidR="007562E3" w:rsidRDefault="007562E3" w:rsidP="007562E3">
      <w:pPr>
        <w:tabs>
          <w:tab w:val="left" w:pos="6135"/>
        </w:tabs>
        <w:ind w:left="993"/>
      </w:pPr>
      <w:r w:rsidRPr="00B7572B">
        <w:t xml:space="preserve">The following </w:t>
      </w:r>
      <w:r>
        <w:t xml:space="preserve">controls </w:t>
      </w:r>
      <w:r w:rsidRPr="00B7572B">
        <w:t xml:space="preserve">are </w:t>
      </w:r>
      <w:r>
        <w:t xml:space="preserve">a guide </w:t>
      </w:r>
      <w:r w:rsidRPr="00B7572B">
        <w:t xml:space="preserve">to help you </w:t>
      </w:r>
      <w:r>
        <w:t>consider</w:t>
      </w:r>
      <w:r w:rsidRPr="00B7572B">
        <w:t xml:space="preserve"> </w:t>
      </w:r>
      <w:r>
        <w:t>risk control measures</w:t>
      </w:r>
      <w:r w:rsidRPr="00B7572B">
        <w:t xml:space="preserve"> </w:t>
      </w:r>
      <w:r>
        <w:t xml:space="preserve">to </w:t>
      </w:r>
      <w:r w:rsidRPr="00B7572B">
        <w:t>reduce the potential risks of violence and aggression</w:t>
      </w:r>
      <w:r>
        <w:t>.</w:t>
      </w:r>
      <w:r w:rsidRPr="00B7572B">
        <w:t xml:space="preserve"> </w:t>
      </w:r>
      <w:r>
        <w:t xml:space="preserve">This aide memoire is not an exhaustive list, and you may identify other equal or more satisfactory means of control. </w:t>
      </w:r>
    </w:p>
    <w:tbl>
      <w:tblPr>
        <w:tblStyle w:val="TableGrid"/>
        <w:tblW w:w="0" w:type="auto"/>
        <w:tblInd w:w="1101" w:type="dxa"/>
        <w:tblLook w:val="04A0" w:firstRow="1" w:lastRow="0" w:firstColumn="1" w:lastColumn="0" w:noHBand="0" w:noVBand="1"/>
      </w:tblPr>
      <w:tblGrid>
        <w:gridCol w:w="6606"/>
        <w:gridCol w:w="7342"/>
      </w:tblGrid>
      <w:tr w:rsidR="007562E3" w:rsidRPr="00846BEE" w14:paraId="796DA843" w14:textId="77777777" w:rsidTr="00706B16">
        <w:tc>
          <w:tcPr>
            <w:tcW w:w="13948" w:type="dxa"/>
            <w:gridSpan w:val="2"/>
            <w:shd w:val="clear" w:color="auto" w:fill="B2A1C7" w:themeFill="accent4" w:themeFillTint="99"/>
          </w:tcPr>
          <w:p w14:paraId="210FE269" w14:textId="77777777" w:rsidR="007562E3" w:rsidRPr="00846BEE" w:rsidRDefault="007562E3" w:rsidP="00B623DA">
            <w:pPr>
              <w:tabs>
                <w:tab w:val="left" w:pos="6135"/>
              </w:tabs>
              <w:spacing w:before="120"/>
              <w:rPr>
                <w:b/>
                <w:bCs/>
              </w:rPr>
            </w:pPr>
            <w:r w:rsidRPr="00846BEE">
              <w:rPr>
                <w:b/>
                <w:bCs/>
                <w:color w:val="FFFFFF" w:themeColor="background1"/>
              </w:rPr>
              <w:t>Administrat</w:t>
            </w:r>
            <w:r>
              <w:rPr>
                <w:b/>
                <w:bCs/>
                <w:color w:val="FFFFFF" w:themeColor="background1"/>
              </w:rPr>
              <w:t>ive controls</w:t>
            </w:r>
          </w:p>
        </w:tc>
      </w:tr>
      <w:tr w:rsidR="007562E3" w14:paraId="02902B13" w14:textId="77777777" w:rsidTr="007562E3">
        <w:tc>
          <w:tcPr>
            <w:tcW w:w="13948" w:type="dxa"/>
            <w:gridSpan w:val="2"/>
          </w:tcPr>
          <w:p w14:paraId="7EDD1589" w14:textId="77777777" w:rsidR="007562E3" w:rsidRDefault="007562E3" w:rsidP="00B623DA">
            <w:pPr>
              <w:tabs>
                <w:tab w:val="left" w:pos="6135"/>
              </w:tabs>
            </w:pPr>
            <w:r>
              <w:t>Staff are aware of and understand the requirements within the NHS Lothian Violence and Aggression Policy.</w:t>
            </w:r>
          </w:p>
        </w:tc>
      </w:tr>
      <w:tr w:rsidR="007562E3" w14:paraId="45C20230" w14:textId="77777777" w:rsidTr="007562E3">
        <w:trPr>
          <w:trHeight w:val="275"/>
        </w:trPr>
        <w:tc>
          <w:tcPr>
            <w:tcW w:w="13948" w:type="dxa"/>
            <w:gridSpan w:val="2"/>
          </w:tcPr>
          <w:p w14:paraId="6FD12695" w14:textId="77777777" w:rsidR="007562E3" w:rsidRDefault="007562E3" w:rsidP="00B623DA">
            <w:pPr>
              <w:tabs>
                <w:tab w:val="left" w:pos="6135"/>
              </w:tabs>
            </w:pPr>
            <w:r>
              <w:t>Incident reviews are conducted following incidents to ensure that staff are supported and that any learning points are incorporated into future practice</w:t>
            </w:r>
          </w:p>
        </w:tc>
      </w:tr>
      <w:tr w:rsidR="007562E3" w14:paraId="6C7B27AF" w14:textId="77777777" w:rsidTr="007562E3">
        <w:trPr>
          <w:trHeight w:val="275"/>
        </w:trPr>
        <w:tc>
          <w:tcPr>
            <w:tcW w:w="13948" w:type="dxa"/>
            <w:gridSpan w:val="2"/>
          </w:tcPr>
          <w:p w14:paraId="3EDAD71C" w14:textId="77777777" w:rsidR="007562E3" w:rsidRDefault="007562E3" w:rsidP="00B623DA">
            <w:pPr>
              <w:tabs>
                <w:tab w:val="left" w:pos="6135"/>
              </w:tabs>
            </w:pPr>
            <w:r>
              <w:t>Staff are encouraged to report all incidents of violence and aggression using the Datix system</w:t>
            </w:r>
          </w:p>
        </w:tc>
      </w:tr>
      <w:tr w:rsidR="007562E3" w:rsidRPr="009B222E" w14:paraId="790A1E51" w14:textId="77777777" w:rsidTr="00706B16">
        <w:tc>
          <w:tcPr>
            <w:tcW w:w="13948" w:type="dxa"/>
            <w:gridSpan w:val="2"/>
            <w:shd w:val="clear" w:color="auto" w:fill="B2A1C7" w:themeFill="accent4" w:themeFillTint="99"/>
          </w:tcPr>
          <w:p w14:paraId="4BAE4E99" w14:textId="77777777" w:rsidR="007562E3" w:rsidRPr="009B222E" w:rsidRDefault="007562E3" w:rsidP="00B623DA">
            <w:pPr>
              <w:tabs>
                <w:tab w:val="left" w:pos="2380"/>
              </w:tabs>
              <w:spacing w:before="120"/>
              <w:rPr>
                <w:b/>
                <w:bCs/>
              </w:rPr>
            </w:pPr>
            <w:r w:rsidRPr="009B222E">
              <w:rPr>
                <w:b/>
                <w:bCs/>
                <w:color w:val="FFFFFF" w:themeColor="background1"/>
              </w:rPr>
              <w:t>Safe Systems of Work</w:t>
            </w:r>
            <w:r>
              <w:rPr>
                <w:b/>
                <w:bCs/>
                <w:color w:val="FFFFFF" w:themeColor="background1"/>
              </w:rPr>
              <w:tab/>
            </w:r>
          </w:p>
        </w:tc>
      </w:tr>
      <w:tr w:rsidR="007562E3" w14:paraId="115F5983" w14:textId="77777777" w:rsidTr="007562E3">
        <w:tc>
          <w:tcPr>
            <w:tcW w:w="13948" w:type="dxa"/>
            <w:gridSpan w:val="2"/>
          </w:tcPr>
          <w:p w14:paraId="143A085B" w14:textId="77777777" w:rsidR="007562E3" w:rsidRDefault="007562E3" w:rsidP="00B623DA">
            <w:pPr>
              <w:tabs>
                <w:tab w:val="left" w:pos="6135"/>
              </w:tabs>
            </w:pPr>
            <w:r>
              <w:t>Staff are aware of and use local procedures designed for safe working.</w:t>
            </w:r>
          </w:p>
        </w:tc>
      </w:tr>
      <w:tr w:rsidR="007562E3" w:rsidRPr="008E0FAF" w14:paraId="3303B415" w14:textId="77777777" w:rsidTr="00706B16">
        <w:tc>
          <w:tcPr>
            <w:tcW w:w="13948" w:type="dxa"/>
            <w:gridSpan w:val="2"/>
            <w:shd w:val="clear" w:color="auto" w:fill="B2A1C7" w:themeFill="accent4" w:themeFillTint="99"/>
          </w:tcPr>
          <w:p w14:paraId="11F9B0E3" w14:textId="77777777" w:rsidR="007562E3" w:rsidRPr="008E0FAF" w:rsidRDefault="007562E3" w:rsidP="00B623DA">
            <w:pPr>
              <w:tabs>
                <w:tab w:val="left" w:pos="6135"/>
              </w:tabs>
              <w:spacing w:before="120"/>
              <w:rPr>
                <w:b/>
                <w:bCs/>
                <w:color w:val="FFFFFF" w:themeColor="background1"/>
              </w:rPr>
            </w:pPr>
            <w:r w:rsidRPr="008E0FAF">
              <w:rPr>
                <w:b/>
                <w:bCs/>
                <w:color w:val="FFFFFF" w:themeColor="background1"/>
              </w:rPr>
              <w:t>Workplace Environment</w:t>
            </w:r>
          </w:p>
        </w:tc>
      </w:tr>
      <w:tr w:rsidR="007562E3" w:rsidRPr="008E0FAF" w14:paraId="610E5862" w14:textId="77777777" w:rsidTr="007562E3">
        <w:tc>
          <w:tcPr>
            <w:tcW w:w="13948" w:type="dxa"/>
            <w:gridSpan w:val="2"/>
          </w:tcPr>
          <w:p w14:paraId="30204546" w14:textId="77777777" w:rsidR="007562E3" w:rsidRPr="008E0FAF" w:rsidRDefault="007562E3" w:rsidP="00B623DA">
            <w:pPr>
              <w:rPr>
                <w:rFonts w:cs="Arial"/>
              </w:rPr>
            </w:pPr>
            <w:r>
              <w:rPr>
                <w:rFonts w:cs="Arial"/>
              </w:rPr>
              <w:t>Th</w:t>
            </w:r>
            <w:r w:rsidRPr="00F41B55">
              <w:rPr>
                <w:rFonts w:cs="Arial"/>
              </w:rPr>
              <w:t xml:space="preserve">e area </w:t>
            </w:r>
            <w:r>
              <w:rPr>
                <w:rFonts w:cs="Arial"/>
              </w:rPr>
              <w:t xml:space="preserve">is </w:t>
            </w:r>
            <w:r w:rsidRPr="00F41B55">
              <w:rPr>
                <w:rFonts w:cs="Arial"/>
              </w:rPr>
              <w:t>clean and welcoming</w:t>
            </w:r>
            <w:r>
              <w:rPr>
                <w:rFonts w:cs="Arial"/>
              </w:rPr>
              <w:t>.</w:t>
            </w:r>
          </w:p>
        </w:tc>
      </w:tr>
      <w:tr w:rsidR="007562E3" w14:paraId="7F4AAB3A" w14:textId="77777777" w:rsidTr="007562E3">
        <w:tc>
          <w:tcPr>
            <w:tcW w:w="13948" w:type="dxa"/>
            <w:gridSpan w:val="2"/>
          </w:tcPr>
          <w:p w14:paraId="7E618C27" w14:textId="77777777" w:rsidR="007562E3" w:rsidRDefault="007562E3" w:rsidP="00B623DA">
            <w:pPr>
              <w:tabs>
                <w:tab w:val="left" w:pos="6135"/>
              </w:tabs>
            </w:pPr>
            <w:r>
              <w:rPr>
                <w:rFonts w:cs="Arial"/>
              </w:rPr>
              <w:t>T</w:t>
            </w:r>
            <w:r w:rsidRPr="00F41B55">
              <w:rPr>
                <w:rFonts w:cs="Arial"/>
              </w:rPr>
              <w:t>he environment ha</w:t>
            </w:r>
            <w:r>
              <w:rPr>
                <w:rFonts w:cs="Arial"/>
              </w:rPr>
              <w:t>s</w:t>
            </w:r>
            <w:r w:rsidRPr="00F41B55">
              <w:rPr>
                <w:rFonts w:cs="Arial"/>
              </w:rPr>
              <w:t xml:space="preserve"> good temperature control and ventilation</w:t>
            </w:r>
          </w:p>
        </w:tc>
      </w:tr>
      <w:tr w:rsidR="007562E3" w14:paraId="4EFBB7BF" w14:textId="77777777" w:rsidTr="007562E3">
        <w:tc>
          <w:tcPr>
            <w:tcW w:w="13948" w:type="dxa"/>
            <w:gridSpan w:val="2"/>
          </w:tcPr>
          <w:p w14:paraId="6E97C209" w14:textId="77777777" w:rsidR="007562E3" w:rsidRDefault="007562E3" w:rsidP="00B623DA">
            <w:pPr>
              <w:tabs>
                <w:tab w:val="left" w:pos="6135"/>
              </w:tabs>
            </w:pPr>
            <w:r>
              <w:rPr>
                <w:rFonts w:cs="Arial"/>
              </w:rPr>
              <w:t>T</w:t>
            </w:r>
            <w:r w:rsidRPr="00F41B55">
              <w:rPr>
                <w:rFonts w:cs="Arial"/>
              </w:rPr>
              <w:t xml:space="preserve">he lighting </w:t>
            </w:r>
            <w:r>
              <w:rPr>
                <w:rFonts w:cs="Arial"/>
              </w:rPr>
              <w:t xml:space="preserve">is </w:t>
            </w:r>
            <w:r w:rsidRPr="00F41B55">
              <w:rPr>
                <w:rFonts w:cs="Arial"/>
              </w:rPr>
              <w:t>appropriate i.e., not to bright or dim</w:t>
            </w:r>
          </w:p>
        </w:tc>
      </w:tr>
      <w:tr w:rsidR="007562E3" w14:paraId="0732C035" w14:textId="77777777" w:rsidTr="007562E3">
        <w:tc>
          <w:tcPr>
            <w:tcW w:w="13948" w:type="dxa"/>
            <w:gridSpan w:val="2"/>
          </w:tcPr>
          <w:p w14:paraId="29C50A8E" w14:textId="77777777" w:rsidR="007562E3" w:rsidRDefault="007562E3" w:rsidP="00B623DA">
            <w:pPr>
              <w:tabs>
                <w:tab w:val="left" w:pos="6135"/>
              </w:tabs>
            </w:pPr>
            <w:r>
              <w:rPr>
                <w:rFonts w:cs="Arial"/>
              </w:rPr>
              <w:t>Th</w:t>
            </w:r>
            <w:r w:rsidRPr="00F41B55">
              <w:rPr>
                <w:rFonts w:cs="Arial"/>
              </w:rPr>
              <w:t>e area ha</w:t>
            </w:r>
            <w:r>
              <w:rPr>
                <w:rFonts w:cs="Arial"/>
              </w:rPr>
              <w:t>s</w:t>
            </w:r>
            <w:r w:rsidRPr="00F41B55">
              <w:rPr>
                <w:rFonts w:cs="Arial"/>
              </w:rPr>
              <w:t xml:space="preserve"> a quiet place that people can go to if the main area becomes noisy</w:t>
            </w:r>
          </w:p>
        </w:tc>
      </w:tr>
      <w:tr w:rsidR="007562E3" w14:paraId="6076AD28" w14:textId="77777777" w:rsidTr="007562E3">
        <w:tc>
          <w:tcPr>
            <w:tcW w:w="13948" w:type="dxa"/>
            <w:gridSpan w:val="2"/>
          </w:tcPr>
          <w:p w14:paraId="410463D5" w14:textId="77777777" w:rsidR="007562E3" w:rsidRDefault="007562E3" w:rsidP="00B623DA">
            <w:pPr>
              <w:tabs>
                <w:tab w:val="left" w:pos="6135"/>
              </w:tabs>
            </w:pPr>
            <w:r>
              <w:rPr>
                <w:rFonts w:cs="Arial"/>
              </w:rPr>
              <w:t>T</w:t>
            </w:r>
            <w:r w:rsidRPr="00F41B55">
              <w:rPr>
                <w:rFonts w:cs="Arial"/>
              </w:rPr>
              <w:t xml:space="preserve">here </w:t>
            </w:r>
            <w:r>
              <w:rPr>
                <w:rFonts w:cs="Arial"/>
              </w:rPr>
              <w:t xml:space="preserve">are </w:t>
            </w:r>
            <w:r w:rsidRPr="00F41B55">
              <w:rPr>
                <w:rFonts w:cs="Arial"/>
              </w:rPr>
              <w:t>clear directions and signage to all departments, facilities, offices</w:t>
            </w:r>
          </w:p>
        </w:tc>
      </w:tr>
      <w:tr w:rsidR="007562E3" w14:paraId="2C8288D2" w14:textId="77777777" w:rsidTr="007562E3">
        <w:tc>
          <w:tcPr>
            <w:tcW w:w="13948" w:type="dxa"/>
            <w:gridSpan w:val="2"/>
          </w:tcPr>
          <w:p w14:paraId="43DDBC03" w14:textId="47B9A0E6" w:rsidR="007562E3" w:rsidRDefault="007562E3" w:rsidP="00B623DA">
            <w:pPr>
              <w:tabs>
                <w:tab w:val="left" w:pos="6135"/>
              </w:tabs>
            </w:pPr>
            <w:r>
              <w:rPr>
                <w:rFonts w:cs="Arial"/>
              </w:rPr>
              <w:t>T</w:t>
            </w:r>
            <w:r w:rsidRPr="00F41B55">
              <w:rPr>
                <w:rFonts w:cs="Arial"/>
              </w:rPr>
              <w:t xml:space="preserve">here </w:t>
            </w:r>
            <w:r>
              <w:rPr>
                <w:rFonts w:cs="Arial"/>
              </w:rPr>
              <w:t>is</w:t>
            </w:r>
            <w:r w:rsidRPr="00F41B55">
              <w:rPr>
                <w:rFonts w:cs="Arial"/>
              </w:rPr>
              <w:t xml:space="preserve"> displayed or available information regarding the service, systems in place, or what service users can expect</w:t>
            </w:r>
          </w:p>
        </w:tc>
      </w:tr>
      <w:tr w:rsidR="007562E3" w14:paraId="55B5673F" w14:textId="77777777" w:rsidTr="007562E3">
        <w:tc>
          <w:tcPr>
            <w:tcW w:w="13948" w:type="dxa"/>
            <w:gridSpan w:val="2"/>
          </w:tcPr>
          <w:p w14:paraId="26C7AFF1" w14:textId="77777777" w:rsidR="007562E3" w:rsidRDefault="007562E3" w:rsidP="00B623DA">
            <w:pPr>
              <w:tabs>
                <w:tab w:val="left" w:pos="6135"/>
              </w:tabs>
              <w:rPr>
                <w:rFonts w:cs="Arial"/>
              </w:rPr>
            </w:pPr>
            <w:r>
              <w:rPr>
                <w:rFonts w:cs="Arial"/>
              </w:rPr>
              <w:t>P</w:t>
            </w:r>
            <w:r w:rsidRPr="00F41B55">
              <w:rPr>
                <w:rFonts w:cs="Arial"/>
              </w:rPr>
              <w:t xml:space="preserve">eople </w:t>
            </w:r>
            <w:r>
              <w:rPr>
                <w:rFonts w:cs="Arial"/>
              </w:rPr>
              <w:t xml:space="preserve">can </w:t>
            </w:r>
            <w:r w:rsidRPr="00F41B55">
              <w:rPr>
                <w:rFonts w:cs="Arial"/>
              </w:rPr>
              <w:t>get refreshments in this area or nearby</w:t>
            </w:r>
          </w:p>
        </w:tc>
      </w:tr>
      <w:tr w:rsidR="007562E3" w14:paraId="56260AAB" w14:textId="77777777" w:rsidTr="007562E3">
        <w:tc>
          <w:tcPr>
            <w:tcW w:w="13948" w:type="dxa"/>
            <w:gridSpan w:val="2"/>
          </w:tcPr>
          <w:p w14:paraId="2B46CCA8" w14:textId="77777777" w:rsidR="007562E3" w:rsidRDefault="007562E3" w:rsidP="00B623DA">
            <w:pPr>
              <w:tabs>
                <w:tab w:val="left" w:pos="6135"/>
              </w:tabs>
              <w:rPr>
                <w:rFonts w:cs="Arial"/>
              </w:rPr>
            </w:pPr>
            <w:r w:rsidRPr="00F41B55">
              <w:rPr>
                <w:rFonts w:cs="Arial"/>
              </w:rPr>
              <w:t xml:space="preserve">Is there sufficient parking provision or efficient public transport for service users, visitors, and staff? </w:t>
            </w:r>
          </w:p>
        </w:tc>
      </w:tr>
      <w:tr w:rsidR="007562E3" w14:paraId="5E0DF647" w14:textId="77777777" w:rsidTr="007562E3">
        <w:tc>
          <w:tcPr>
            <w:tcW w:w="13948" w:type="dxa"/>
            <w:gridSpan w:val="2"/>
          </w:tcPr>
          <w:p w14:paraId="0C742076" w14:textId="77777777" w:rsidR="007562E3" w:rsidRDefault="007562E3" w:rsidP="00B623DA">
            <w:pPr>
              <w:tabs>
                <w:tab w:val="left" w:pos="6135"/>
              </w:tabs>
              <w:rPr>
                <w:rFonts w:cs="Arial"/>
              </w:rPr>
            </w:pPr>
            <w:r>
              <w:rPr>
                <w:rFonts w:cs="Arial"/>
              </w:rPr>
              <w:t>The area in a good state of repair and in working order</w:t>
            </w:r>
          </w:p>
        </w:tc>
      </w:tr>
      <w:tr w:rsidR="007562E3" w14:paraId="23EEC393" w14:textId="77777777" w:rsidTr="007562E3">
        <w:tc>
          <w:tcPr>
            <w:tcW w:w="13948" w:type="dxa"/>
            <w:gridSpan w:val="2"/>
          </w:tcPr>
          <w:p w14:paraId="58ADF076" w14:textId="77777777" w:rsidR="007562E3" w:rsidRDefault="007562E3" w:rsidP="00B623DA">
            <w:pPr>
              <w:tabs>
                <w:tab w:val="left" w:pos="6135"/>
              </w:tabs>
              <w:rPr>
                <w:rFonts w:cs="Arial"/>
              </w:rPr>
            </w:pPr>
            <w:r>
              <w:rPr>
                <w:rFonts w:cs="Arial"/>
              </w:rPr>
              <w:t>The area purpose-design or fit for purpose</w:t>
            </w:r>
          </w:p>
        </w:tc>
      </w:tr>
      <w:tr w:rsidR="007562E3" w14:paraId="188E2E23" w14:textId="77777777" w:rsidTr="007562E3">
        <w:tc>
          <w:tcPr>
            <w:tcW w:w="13948" w:type="dxa"/>
            <w:gridSpan w:val="2"/>
          </w:tcPr>
          <w:p w14:paraId="19D196AD" w14:textId="77777777" w:rsidR="007562E3" w:rsidRDefault="007562E3" w:rsidP="00B623DA">
            <w:pPr>
              <w:tabs>
                <w:tab w:val="left" w:pos="6135"/>
              </w:tabs>
            </w:pPr>
            <w:r>
              <w:t>Activities or resource are in place to prevent boredom</w:t>
            </w:r>
          </w:p>
        </w:tc>
      </w:tr>
      <w:tr w:rsidR="007562E3" w14:paraId="2CC3E9F9" w14:textId="77777777" w:rsidTr="007562E3">
        <w:tc>
          <w:tcPr>
            <w:tcW w:w="13948" w:type="dxa"/>
            <w:gridSpan w:val="2"/>
          </w:tcPr>
          <w:p w14:paraId="218CAC8A" w14:textId="77777777" w:rsidR="007562E3" w:rsidRDefault="007562E3" w:rsidP="00B623DA">
            <w:pPr>
              <w:tabs>
                <w:tab w:val="left" w:pos="6135"/>
              </w:tabs>
            </w:pPr>
            <w:r>
              <w:t>Clear lines of sight prevent staff becoming isolated</w:t>
            </w:r>
          </w:p>
        </w:tc>
      </w:tr>
      <w:tr w:rsidR="007562E3" w14:paraId="0CFFF852" w14:textId="77777777" w:rsidTr="007562E3">
        <w:tc>
          <w:tcPr>
            <w:tcW w:w="13948" w:type="dxa"/>
            <w:gridSpan w:val="2"/>
          </w:tcPr>
          <w:p w14:paraId="72F3C601" w14:textId="77777777" w:rsidR="007562E3" w:rsidRDefault="007562E3" w:rsidP="00B623DA">
            <w:pPr>
              <w:tabs>
                <w:tab w:val="left" w:pos="6135"/>
              </w:tabs>
            </w:pPr>
            <w:r>
              <w:t>The area is free from objects that could easily be used as weapons or missiles</w:t>
            </w:r>
          </w:p>
        </w:tc>
      </w:tr>
      <w:tr w:rsidR="007562E3" w14:paraId="61968EAE" w14:textId="77777777" w:rsidTr="007562E3">
        <w:tc>
          <w:tcPr>
            <w:tcW w:w="13948" w:type="dxa"/>
            <w:gridSpan w:val="2"/>
          </w:tcPr>
          <w:p w14:paraId="52E62141" w14:textId="77777777" w:rsidR="007562E3" w:rsidRDefault="007562E3" w:rsidP="00B623DA">
            <w:pPr>
              <w:tabs>
                <w:tab w:val="left" w:pos="6135"/>
              </w:tabs>
            </w:pPr>
            <w:r>
              <w:t>Reception areas have a high, wide, or screened desk</w:t>
            </w:r>
          </w:p>
        </w:tc>
      </w:tr>
      <w:tr w:rsidR="007562E3" w14:paraId="7C06E65E" w14:textId="77777777" w:rsidTr="007562E3">
        <w:tc>
          <w:tcPr>
            <w:tcW w:w="13948" w:type="dxa"/>
            <w:gridSpan w:val="2"/>
          </w:tcPr>
          <w:p w14:paraId="67ECA1C5" w14:textId="77777777" w:rsidR="007562E3" w:rsidRDefault="007562E3" w:rsidP="00B623DA">
            <w:pPr>
              <w:tabs>
                <w:tab w:val="left" w:pos="6135"/>
              </w:tabs>
            </w:pPr>
            <w:r>
              <w:t>Appointments or service users’ needs met in a good time with minimal waiting times</w:t>
            </w:r>
          </w:p>
        </w:tc>
      </w:tr>
      <w:tr w:rsidR="007562E3" w14:paraId="0C1D6611" w14:textId="77777777" w:rsidTr="007562E3">
        <w:tc>
          <w:tcPr>
            <w:tcW w:w="13948" w:type="dxa"/>
            <w:gridSpan w:val="2"/>
          </w:tcPr>
          <w:p w14:paraId="2FC0A241" w14:textId="77777777" w:rsidR="007562E3" w:rsidRDefault="007562E3" w:rsidP="00B623DA">
            <w:pPr>
              <w:tabs>
                <w:tab w:val="left" w:pos="6135"/>
              </w:tabs>
            </w:pPr>
            <w:r>
              <w:t>There is good provision for visitors, including children</w:t>
            </w:r>
          </w:p>
        </w:tc>
      </w:tr>
      <w:tr w:rsidR="007562E3" w:rsidRPr="000D7544" w14:paraId="05726593" w14:textId="77777777" w:rsidTr="00706B16">
        <w:tc>
          <w:tcPr>
            <w:tcW w:w="13948" w:type="dxa"/>
            <w:gridSpan w:val="2"/>
            <w:shd w:val="clear" w:color="auto" w:fill="B2A1C7" w:themeFill="accent4" w:themeFillTint="99"/>
          </w:tcPr>
          <w:p w14:paraId="5EE15478" w14:textId="77777777" w:rsidR="007562E3" w:rsidRPr="000D7544" w:rsidRDefault="007562E3" w:rsidP="00B623DA">
            <w:pPr>
              <w:tabs>
                <w:tab w:val="left" w:pos="6135"/>
              </w:tabs>
              <w:spacing w:before="120"/>
              <w:rPr>
                <w:b/>
                <w:bCs/>
                <w:color w:val="FFFFFF" w:themeColor="background1"/>
              </w:rPr>
            </w:pPr>
            <w:r>
              <w:rPr>
                <w:b/>
                <w:bCs/>
                <w:color w:val="FFFFFF" w:themeColor="background1"/>
              </w:rPr>
              <w:t>Interview and Consulting Rooms</w:t>
            </w:r>
          </w:p>
        </w:tc>
      </w:tr>
      <w:tr w:rsidR="007562E3" w:rsidRPr="000D7544" w14:paraId="3603BA51" w14:textId="77777777" w:rsidTr="007562E3">
        <w:tc>
          <w:tcPr>
            <w:tcW w:w="13948" w:type="dxa"/>
            <w:gridSpan w:val="2"/>
            <w:shd w:val="clear" w:color="auto" w:fill="auto"/>
          </w:tcPr>
          <w:p w14:paraId="10AF740C" w14:textId="77777777" w:rsidR="007562E3" w:rsidRPr="000D7544" w:rsidRDefault="007562E3" w:rsidP="00B623DA">
            <w:pPr>
              <w:tabs>
                <w:tab w:val="left" w:pos="6135"/>
              </w:tabs>
            </w:pPr>
            <w:r>
              <w:t>Offices and consulting rooms are set up to allow easy exit for staff</w:t>
            </w:r>
          </w:p>
        </w:tc>
      </w:tr>
      <w:tr w:rsidR="007562E3" w14:paraId="13D34519" w14:textId="77777777" w:rsidTr="007562E3">
        <w:tc>
          <w:tcPr>
            <w:tcW w:w="13948" w:type="dxa"/>
            <w:gridSpan w:val="2"/>
            <w:shd w:val="clear" w:color="auto" w:fill="auto"/>
          </w:tcPr>
          <w:p w14:paraId="480F739E" w14:textId="77777777" w:rsidR="007562E3" w:rsidRDefault="007562E3" w:rsidP="00B623DA">
            <w:pPr>
              <w:tabs>
                <w:tab w:val="left" w:pos="6135"/>
              </w:tabs>
            </w:pPr>
            <w:r>
              <w:t>Staff always position themselves nearest the door</w:t>
            </w:r>
          </w:p>
        </w:tc>
      </w:tr>
      <w:tr w:rsidR="007562E3" w14:paraId="6A748D1B" w14:textId="77777777" w:rsidTr="007562E3">
        <w:tc>
          <w:tcPr>
            <w:tcW w:w="13948" w:type="dxa"/>
            <w:gridSpan w:val="2"/>
            <w:shd w:val="clear" w:color="auto" w:fill="auto"/>
          </w:tcPr>
          <w:p w14:paraId="2B0E9B9D" w14:textId="77777777" w:rsidR="007562E3" w:rsidRDefault="007562E3" w:rsidP="00B623DA">
            <w:pPr>
              <w:tabs>
                <w:tab w:val="left" w:pos="6135"/>
              </w:tabs>
            </w:pPr>
            <w:r>
              <w:t>There is more than one entry/exit to the room</w:t>
            </w:r>
          </w:p>
        </w:tc>
      </w:tr>
      <w:tr w:rsidR="007562E3" w14:paraId="49CB167B" w14:textId="77777777" w:rsidTr="007562E3">
        <w:tc>
          <w:tcPr>
            <w:tcW w:w="13948" w:type="dxa"/>
            <w:gridSpan w:val="2"/>
            <w:shd w:val="clear" w:color="auto" w:fill="auto"/>
          </w:tcPr>
          <w:p w14:paraId="1456320F" w14:textId="77777777" w:rsidR="007562E3" w:rsidRDefault="007562E3" w:rsidP="00B623DA">
            <w:pPr>
              <w:tabs>
                <w:tab w:val="left" w:pos="6135"/>
              </w:tabs>
            </w:pPr>
            <w:r>
              <w:t>Ensure there are no unnecessary loose objects in the consulting rooms that might be used as weapons</w:t>
            </w:r>
          </w:p>
        </w:tc>
      </w:tr>
      <w:tr w:rsidR="007562E3" w14:paraId="64D4A95B" w14:textId="77777777" w:rsidTr="007562E3">
        <w:tc>
          <w:tcPr>
            <w:tcW w:w="13948" w:type="dxa"/>
            <w:gridSpan w:val="2"/>
            <w:shd w:val="clear" w:color="auto" w:fill="auto"/>
          </w:tcPr>
          <w:p w14:paraId="0F2A4CE5" w14:textId="77777777" w:rsidR="007562E3" w:rsidRDefault="007562E3" w:rsidP="00B623DA">
            <w:pPr>
              <w:tabs>
                <w:tab w:val="left" w:pos="6135"/>
              </w:tabs>
            </w:pPr>
            <w:r>
              <w:lastRenderedPageBreak/>
              <w:t>Staff have easy access to a telephone or alarm system</w:t>
            </w:r>
          </w:p>
        </w:tc>
      </w:tr>
      <w:tr w:rsidR="007562E3" w14:paraId="29E1ED74" w14:textId="77777777" w:rsidTr="007562E3">
        <w:tc>
          <w:tcPr>
            <w:tcW w:w="13948" w:type="dxa"/>
            <w:gridSpan w:val="2"/>
            <w:shd w:val="clear" w:color="auto" w:fill="auto"/>
          </w:tcPr>
          <w:p w14:paraId="4D7202CA" w14:textId="77777777" w:rsidR="007562E3" w:rsidRDefault="007562E3" w:rsidP="00B623DA">
            <w:pPr>
              <w:tabs>
                <w:tab w:val="left" w:pos="6135"/>
              </w:tabs>
            </w:pPr>
            <w:r>
              <w:t>There is space between the chairs to ensure that there is no felling of entrapment for either party</w:t>
            </w:r>
          </w:p>
        </w:tc>
      </w:tr>
      <w:tr w:rsidR="007562E3" w14:paraId="7251DE1B" w14:textId="77777777" w:rsidTr="007562E3">
        <w:tc>
          <w:tcPr>
            <w:tcW w:w="13948" w:type="dxa"/>
            <w:gridSpan w:val="2"/>
            <w:shd w:val="clear" w:color="auto" w:fill="auto"/>
          </w:tcPr>
          <w:p w14:paraId="5B5F4E76" w14:textId="77777777" w:rsidR="007562E3" w:rsidRDefault="007562E3" w:rsidP="00B623DA">
            <w:pPr>
              <w:tabs>
                <w:tab w:val="left" w:pos="6135"/>
              </w:tabs>
            </w:pPr>
            <w:r>
              <w:t>The room door has a vision panel/ window to allow occasional unobtrusive observation</w:t>
            </w:r>
          </w:p>
        </w:tc>
      </w:tr>
      <w:tr w:rsidR="007562E3" w14:paraId="495FBB03" w14:textId="77777777" w:rsidTr="007562E3">
        <w:tc>
          <w:tcPr>
            <w:tcW w:w="13948" w:type="dxa"/>
            <w:gridSpan w:val="2"/>
            <w:shd w:val="clear" w:color="auto" w:fill="auto"/>
          </w:tcPr>
          <w:p w14:paraId="49C29876" w14:textId="77777777" w:rsidR="007562E3" w:rsidRDefault="007562E3" w:rsidP="00B623DA">
            <w:pPr>
              <w:tabs>
                <w:tab w:val="left" w:pos="6135"/>
              </w:tabs>
            </w:pPr>
            <w:r>
              <w:t>Staff seek confirmation of safety procedures before commencing the consultation</w:t>
            </w:r>
          </w:p>
        </w:tc>
      </w:tr>
      <w:tr w:rsidR="007562E3" w:rsidRPr="0035208D" w14:paraId="366C0C4C" w14:textId="77777777" w:rsidTr="00706B16">
        <w:tc>
          <w:tcPr>
            <w:tcW w:w="13948" w:type="dxa"/>
            <w:gridSpan w:val="2"/>
            <w:shd w:val="clear" w:color="auto" w:fill="B2A1C7" w:themeFill="accent4" w:themeFillTint="99"/>
          </w:tcPr>
          <w:p w14:paraId="78963B40" w14:textId="77777777" w:rsidR="007562E3" w:rsidRPr="0035208D" w:rsidRDefault="007562E3" w:rsidP="00B623DA">
            <w:pPr>
              <w:tabs>
                <w:tab w:val="left" w:pos="6135"/>
              </w:tabs>
              <w:spacing w:before="120"/>
              <w:rPr>
                <w:b/>
                <w:bCs/>
                <w:color w:val="FFFFFF" w:themeColor="background1"/>
              </w:rPr>
            </w:pPr>
            <w:r>
              <w:rPr>
                <w:b/>
                <w:bCs/>
                <w:color w:val="FFFFFF" w:themeColor="background1"/>
              </w:rPr>
              <w:t>Security &amp; Alarms</w:t>
            </w:r>
          </w:p>
        </w:tc>
      </w:tr>
      <w:tr w:rsidR="007562E3" w:rsidRPr="0035208D" w14:paraId="7F6C654A" w14:textId="77777777" w:rsidTr="007562E3">
        <w:tc>
          <w:tcPr>
            <w:tcW w:w="13948" w:type="dxa"/>
            <w:gridSpan w:val="2"/>
            <w:shd w:val="clear" w:color="auto" w:fill="auto"/>
          </w:tcPr>
          <w:p w14:paraId="6A2097CC" w14:textId="77777777" w:rsidR="007562E3" w:rsidRPr="0035208D" w:rsidRDefault="007562E3" w:rsidP="00B623DA">
            <w:pPr>
              <w:tabs>
                <w:tab w:val="left" w:pos="6135"/>
              </w:tabs>
            </w:pPr>
            <w:r>
              <w:t>Staff are aware of and understand the requirements within NHS Lothian Emergency Alarm System &amp; Response Policy</w:t>
            </w:r>
          </w:p>
        </w:tc>
      </w:tr>
      <w:tr w:rsidR="007562E3" w14:paraId="75EC2E75" w14:textId="77777777" w:rsidTr="007562E3">
        <w:tc>
          <w:tcPr>
            <w:tcW w:w="13948" w:type="dxa"/>
            <w:gridSpan w:val="2"/>
            <w:shd w:val="clear" w:color="auto" w:fill="auto"/>
          </w:tcPr>
          <w:p w14:paraId="7C76D592" w14:textId="77777777" w:rsidR="007562E3" w:rsidRDefault="007562E3" w:rsidP="00B623DA">
            <w:pPr>
              <w:tabs>
                <w:tab w:val="left" w:pos="6135"/>
              </w:tabs>
            </w:pPr>
            <w:r>
              <w:t>The area has an alarm system in place (state type)</w:t>
            </w:r>
          </w:p>
        </w:tc>
      </w:tr>
      <w:tr w:rsidR="007562E3" w14:paraId="42E4025D" w14:textId="77777777" w:rsidTr="007562E3">
        <w:tc>
          <w:tcPr>
            <w:tcW w:w="13948" w:type="dxa"/>
            <w:gridSpan w:val="2"/>
            <w:shd w:val="clear" w:color="auto" w:fill="auto"/>
          </w:tcPr>
          <w:p w14:paraId="00BF386B" w14:textId="77777777" w:rsidR="007562E3" w:rsidRDefault="007562E3" w:rsidP="00B623DA">
            <w:pPr>
              <w:tabs>
                <w:tab w:val="left" w:pos="6135"/>
              </w:tabs>
            </w:pPr>
            <w:r>
              <w:t>There is a planned and practiced procedure for response to alarms activation</w:t>
            </w:r>
          </w:p>
        </w:tc>
      </w:tr>
      <w:tr w:rsidR="007562E3" w14:paraId="47520175" w14:textId="77777777" w:rsidTr="007562E3">
        <w:tc>
          <w:tcPr>
            <w:tcW w:w="13948" w:type="dxa"/>
            <w:gridSpan w:val="2"/>
            <w:shd w:val="clear" w:color="auto" w:fill="auto"/>
          </w:tcPr>
          <w:p w14:paraId="403B8B0B" w14:textId="77777777" w:rsidR="007562E3" w:rsidRDefault="007562E3" w:rsidP="00B623DA">
            <w:pPr>
              <w:tabs>
                <w:tab w:val="left" w:pos="6135"/>
              </w:tabs>
            </w:pPr>
            <w:r>
              <w:t>Alarms are regularly tested, and results recorded</w:t>
            </w:r>
          </w:p>
        </w:tc>
      </w:tr>
      <w:tr w:rsidR="007562E3" w14:paraId="41A41B12" w14:textId="77777777" w:rsidTr="007562E3">
        <w:tc>
          <w:tcPr>
            <w:tcW w:w="13948" w:type="dxa"/>
            <w:gridSpan w:val="2"/>
            <w:shd w:val="clear" w:color="auto" w:fill="auto"/>
          </w:tcPr>
          <w:p w14:paraId="300EC4E4" w14:textId="77777777" w:rsidR="007562E3" w:rsidRDefault="007562E3" w:rsidP="00B623DA">
            <w:pPr>
              <w:tabs>
                <w:tab w:val="left" w:pos="6135"/>
              </w:tabs>
            </w:pPr>
            <w:r>
              <w:t>There is a documented procedure for repair or replacement of devices and batteries</w:t>
            </w:r>
          </w:p>
        </w:tc>
      </w:tr>
      <w:tr w:rsidR="007562E3" w14:paraId="158AE754" w14:textId="77777777" w:rsidTr="007562E3">
        <w:tc>
          <w:tcPr>
            <w:tcW w:w="13948" w:type="dxa"/>
            <w:gridSpan w:val="2"/>
            <w:shd w:val="clear" w:color="auto" w:fill="auto"/>
          </w:tcPr>
          <w:p w14:paraId="4FAF5CE0" w14:textId="77777777" w:rsidR="007562E3" w:rsidRDefault="007562E3" w:rsidP="00B623DA">
            <w:pPr>
              <w:tabs>
                <w:tab w:val="left" w:pos="6135"/>
              </w:tabs>
            </w:pPr>
            <w:r>
              <w:t>There is a system to ensure that alarms are issued to on-permanent staff (bank staff, domestics, doctors, etc)?</w:t>
            </w:r>
          </w:p>
        </w:tc>
      </w:tr>
      <w:tr w:rsidR="007562E3" w14:paraId="02E7108E" w14:textId="77777777" w:rsidTr="007562E3">
        <w:tc>
          <w:tcPr>
            <w:tcW w:w="13948" w:type="dxa"/>
            <w:gridSpan w:val="2"/>
            <w:shd w:val="clear" w:color="auto" w:fill="auto"/>
          </w:tcPr>
          <w:p w14:paraId="0CD92EDA" w14:textId="77777777" w:rsidR="007562E3" w:rsidRDefault="007562E3" w:rsidP="00B623DA">
            <w:pPr>
              <w:tabs>
                <w:tab w:val="left" w:pos="6135"/>
              </w:tabs>
            </w:pPr>
            <w:r>
              <w:t>The area has a surveillance system in place such as CCTV</w:t>
            </w:r>
          </w:p>
        </w:tc>
      </w:tr>
      <w:tr w:rsidR="007562E3" w14:paraId="4EBA03F0" w14:textId="77777777" w:rsidTr="007562E3">
        <w:tc>
          <w:tcPr>
            <w:tcW w:w="13948" w:type="dxa"/>
            <w:gridSpan w:val="2"/>
            <w:shd w:val="clear" w:color="auto" w:fill="auto"/>
          </w:tcPr>
          <w:p w14:paraId="7572C344" w14:textId="77777777" w:rsidR="007562E3" w:rsidRDefault="007562E3" w:rsidP="00B623DA">
            <w:pPr>
              <w:tabs>
                <w:tab w:val="left" w:pos="6135"/>
              </w:tabs>
            </w:pPr>
            <w:r>
              <w:t>There are security staff on site who could be called for support</w:t>
            </w:r>
          </w:p>
        </w:tc>
      </w:tr>
      <w:tr w:rsidR="007562E3" w14:paraId="1AB475FF" w14:textId="77777777" w:rsidTr="007562E3">
        <w:tc>
          <w:tcPr>
            <w:tcW w:w="13948" w:type="dxa"/>
            <w:gridSpan w:val="2"/>
            <w:shd w:val="clear" w:color="auto" w:fill="auto"/>
          </w:tcPr>
          <w:p w14:paraId="5135DEE2" w14:textId="77777777" w:rsidR="007562E3" w:rsidRDefault="007562E3" w:rsidP="00B623DA">
            <w:pPr>
              <w:tabs>
                <w:tab w:val="left" w:pos="6135"/>
              </w:tabs>
            </w:pPr>
            <w:r>
              <w:t>Staff are aware of when they need to call the police for support and assistance</w:t>
            </w:r>
          </w:p>
        </w:tc>
      </w:tr>
      <w:tr w:rsidR="007562E3" w:rsidRPr="0035208D" w14:paraId="08E70301" w14:textId="77777777" w:rsidTr="00706B16">
        <w:tc>
          <w:tcPr>
            <w:tcW w:w="13948" w:type="dxa"/>
            <w:gridSpan w:val="2"/>
            <w:shd w:val="clear" w:color="auto" w:fill="B2A1C7" w:themeFill="accent4" w:themeFillTint="99"/>
          </w:tcPr>
          <w:p w14:paraId="181F6EB6" w14:textId="77777777" w:rsidR="007562E3" w:rsidRPr="0035208D" w:rsidRDefault="007562E3" w:rsidP="00B623DA">
            <w:pPr>
              <w:tabs>
                <w:tab w:val="left" w:pos="6135"/>
              </w:tabs>
              <w:spacing w:before="120"/>
              <w:rPr>
                <w:b/>
                <w:bCs/>
                <w:color w:val="FFFFFF" w:themeColor="background1"/>
              </w:rPr>
            </w:pPr>
            <w:r>
              <w:rPr>
                <w:b/>
                <w:bCs/>
                <w:color w:val="FFFFFF" w:themeColor="background1"/>
              </w:rPr>
              <w:t>Training for Managing Physical Violence and Aggression</w:t>
            </w:r>
          </w:p>
        </w:tc>
      </w:tr>
      <w:tr w:rsidR="007562E3" w:rsidRPr="0035208D" w14:paraId="1DAF04E7" w14:textId="77777777" w:rsidTr="007562E3">
        <w:tc>
          <w:tcPr>
            <w:tcW w:w="13948" w:type="dxa"/>
            <w:gridSpan w:val="2"/>
            <w:shd w:val="clear" w:color="auto" w:fill="auto"/>
          </w:tcPr>
          <w:p w14:paraId="216AEA66" w14:textId="0E34972D" w:rsidR="007562E3" w:rsidRPr="0035208D" w:rsidRDefault="007562E3" w:rsidP="00B623DA">
            <w:pPr>
              <w:tabs>
                <w:tab w:val="left" w:pos="6135"/>
              </w:tabs>
            </w:pPr>
            <w:r>
              <w:t xml:space="preserve">Staff are aware of </w:t>
            </w:r>
            <w:r w:rsidR="006F6AB4">
              <w:t xml:space="preserve">roles and responsibilities </w:t>
            </w:r>
            <w:r>
              <w:t xml:space="preserve">and </w:t>
            </w:r>
            <w:r w:rsidRPr="006F6AB4">
              <w:t>requirements</w:t>
            </w:r>
            <w:r>
              <w:t xml:space="preserve"> within the NHS Lothian Restraint Policy</w:t>
            </w:r>
          </w:p>
        </w:tc>
      </w:tr>
      <w:tr w:rsidR="007562E3" w14:paraId="02FDF65E" w14:textId="77777777" w:rsidTr="007562E3">
        <w:tc>
          <w:tcPr>
            <w:tcW w:w="13948" w:type="dxa"/>
            <w:gridSpan w:val="2"/>
            <w:shd w:val="clear" w:color="auto" w:fill="auto"/>
          </w:tcPr>
          <w:p w14:paraId="5E5BCE15" w14:textId="77777777" w:rsidR="007562E3" w:rsidRDefault="007562E3" w:rsidP="00B623DA">
            <w:pPr>
              <w:tabs>
                <w:tab w:val="left" w:pos="6135"/>
              </w:tabs>
            </w:pPr>
            <w:r>
              <w:t>Staff have completed E-learning restraint module</w:t>
            </w:r>
          </w:p>
        </w:tc>
      </w:tr>
      <w:tr w:rsidR="007562E3" w14:paraId="4D025618" w14:textId="77777777" w:rsidTr="007562E3">
        <w:tc>
          <w:tcPr>
            <w:tcW w:w="13948" w:type="dxa"/>
            <w:gridSpan w:val="2"/>
            <w:shd w:val="clear" w:color="auto" w:fill="auto"/>
          </w:tcPr>
          <w:p w14:paraId="63E1157D" w14:textId="77777777" w:rsidR="007562E3" w:rsidRDefault="007562E3" w:rsidP="00B623DA">
            <w:pPr>
              <w:tabs>
                <w:tab w:val="left" w:pos="6135"/>
              </w:tabs>
            </w:pPr>
            <w:r>
              <w:t>Staff are trained to the appropriate level of restraint (low/ high level)? (Mandatory if staff are required to use restraint)</w:t>
            </w:r>
          </w:p>
        </w:tc>
      </w:tr>
      <w:tr w:rsidR="007562E3" w14:paraId="7E6DF520" w14:textId="77777777" w:rsidTr="007562E3">
        <w:tc>
          <w:tcPr>
            <w:tcW w:w="6606" w:type="dxa"/>
            <w:shd w:val="clear" w:color="auto" w:fill="auto"/>
          </w:tcPr>
          <w:p w14:paraId="6DADC6F5" w14:textId="77777777" w:rsidR="007562E3" w:rsidRDefault="007562E3" w:rsidP="00B623DA">
            <w:pPr>
              <w:tabs>
                <w:tab w:val="left" w:pos="6135"/>
              </w:tabs>
            </w:pPr>
            <w:r>
              <w:t>Plans are in place to manage incidents detailing:</w:t>
            </w:r>
          </w:p>
          <w:p w14:paraId="3EB6A8F4" w14:textId="77777777" w:rsidR="007562E3" w:rsidRDefault="007562E3" w:rsidP="00B623DA">
            <w:pPr>
              <w:pStyle w:val="ListParagraph"/>
              <w:tabs>
                <w:tab w:val="left" w:pos="6135"/>
              </w:tabs>
            </w:pPr>
          </w:p>
        </w:tc>
        <w:tc>
          <w:tcPr>
            <w:tcW w:w="7342" w:type="dxa"/>
            <w:shd w:val="clear" w:color="auto" w:fill="auto"/>
          </w:tcPr>
          <w:p w14:paraId="007C6D8A" w14:textId="77777777" w:rsidR="007562E3" w:rsidRDefault="007562E3" w:rsidP="007562E3">
            <w:pPr>
              <w:pStyle w:val="ListParagraph"/>
              <w:numPr>
                <w:ilvl w:val="0"/>
                <w:numId w:val="24"/>
              </w:numPr>
              <w:tabs>
                <w:tab w:val="left" w:pos="6135"/>
              </w:tabs>
              <w:ind w:left="360"/>
              <w:jc w:val="both"/>
            </w:pPr>
            <w:r>
              <w:t>Risk Assessment</w:t>
            </w:r>
          </w:p>
          <w:p w14:paraId="4082F2E4" w14:textId="77777777" w:rsidR="007562E3" w:rsidRDefault="007562E3" w:rsidP="007562E3">
            <w:pPr>
              <w:pStyle w:val="ListParagraph"/>
              <w:numPr>
                <w:ilvl w:val="0"/>
                <w:numId w:val="24"/>
              </w:numPr>
              <w:tabs>
                <w:tab w:val="left" w:pos="6135"/>
              </w:tabs>
              <w:ind w:left="360"/>
              <w:jc w:val="both"/>
            </w:pPr>
            <w:r>
              <w:t>Warning signs</w:t>
            </w:r>
          </w:p>
          <w:p w14:paraId="7AACF1AA" w14:textId="77777777" w:rsidR="007562E3" w:rsidRDefault="007562E3" w:rsidP="007562E3">
            <w:pPr>
              <w:pStyle w:val="ListParagraph"/>
              <w:numPr>
                <w:ilvl w:val="0"/>
                <w:numId w:val="24"/>
              </w:numPr>
              <w:tabs>
                <w:tab w:val="left" w:pos="6135"/>
              </w:tabs>
              <w:ind w:left="360"/>
              <w:jc w:val="both"/>
            </w:pPr>
            <w:r>
              <w:t>De-escalation strategies Observation levels</w:t>
            </w:r>
          </w:p>
          <w:p w14:paraId="57BFEE15" w14:textId="77777777" w:rsidR="007562E3" w:rsidRDefault="007562E3" w:rsidP="007562E3">
            <w:pPr>
              <w:pStyle w:val="ListParagraph"/>
              <w:numPr>
                <w:ilvl w:val="0"/>
                <w:numId w:val="24"/>
              </w:numPr>
              <w:tabs>
                <w:tab w:val="left" w:pos="6135"/>
              </w:tabs>
              <w:ind w:left="360"/>
              <w:jc w:val="both"/>
            </w:pPr>
            <w:r>
              <w:t>Use of medication</w:t>
            </w:r>
          </w:p>
          <w:p w14:paraId="791D880C" w14:textId="77777777" w:rsidR="007562E3" w:rsidRDefault="007562E3" w:rsidP="007562E3">
            <w:pPr>
              <w:pStyle w:val="ListParagraph"/>
              <w:numPr>
                <w:ilvl w:val="0"/>
                <w:numId w:val="24"/>
              </w:numPr>
              <w:tabs>
                <w:tab w:val="left" w:pos="6135"/>
              </w:tabs>
              <w:ind w:left="360"/>
              <w:jc w:val="both"/>
            </w:pPr>
            <w:r>
              <w:t>Use of restraint</w:t>
            </w:r>
          </w:p>
          <w:p w14:paraId="7CF92E30" w14:textId="77777777" w:rsidR="007562E3" w:rsidRDefault="007562E3" w:rsidP="007562E3">
            <w:pPr>
              <w:pStyle w:val="ListParagraph"/>
              <w:numPr>
                <w:ilvl w:val="0"/>
                <w:numId w:val="24"/>
              </w:numPr>
              <w:tabs>
                <w:tab w:val="left" w:pos="6135"/>
              </w:tabs>
              <w:ind w:left="360"/>
              <w:jc w:val="both"/>
            </w:pPr>
            <w:r>
              <w:t>Police assistance</w:t>
            </w:r>
          </w:p>
        </w:tc>
      </w:tr>
      <w:tr w:rsidR="007562E3" w14:paraId="4F04D4E7" w14:textId="77777777" w:rsidTr="007562E3">
        <w:tc>
          <w:tcPr>
            <w:tcW w:w="13948" w:type="dxa"/>
            <w:gridSpan w:val="2"/>
            <w:shd w:val="clear" w:color="auto" w:fill="auto"/>
          </w:tcPr>
          <w:p w14:paraId="5B61B90B" w14:textId="77777777" w:rsidR="007562E3" w:rsidRDefault="007562E3" w:rsidP="00B623DA">
            <w:pPr>
              <w:tabs>
                <w:tab w:val="left" w:pos="6135"/>
              </w:tabs>
            </w:pPr>
            <w:r>
              <w:t>Advice has been sought from management of aggression team with regards to management of physical violence and aggression</w:t>
            </w:r>
          </w:p>
        </w:tc>
      </w:tr>
      <w:tr w:rsidR="007562E3" w14:paraId="516B901A" w14:textId="77777777" w:rsidTr="007562E3">
        <w:tc>
          <w:tcPr>
            <w:tcW w:w="13948" w:type="dxa"/>
            <w:gridSpan w:val="2"/>
            <w:shd w:val="clear" w:color="auto" w:fill="auto"/>
          </w:tcPr>
          <w:p w14:paraId="07689011" w14:textId="77777777" w:rsidR="007562E3" w:rsidRDefault="007562E3" w:rsidP="00B623DA">
            <w:pPr>
              <w:tabs>
                <w:tab w:val="left" w:pos="6135"/>
              </w:tabs>
            </w:pPr>
            <w:r>
              <w:t xml:space="preserve">Staff have completed the Management of Aggression Core Skills E Learning Module </w:t>
            </w:r>
            <w:r w:rsidRPr="00846BEE">
              <w:t xml:space="preserve">(Mandatory for all </w:t>
            </w:r>
            <w:r>
              <w:t xml:space="preserve">relevant </w:t>
            </w:r>
            <w:r w:rsidRPr="00846BEE">
              <w:t>staff)</w:t>
            </w:r>
            <w:r>
              <w:t>.</w:t>
            </w:r>
          </w:p>
        </w:tc>
      </w:tr>
      <w:tr w:rsidR="007562E3" w14:paraId="32961D57" w14:textId="77777777" w:rsidTr="007562E3">
        <w:tc>
          <w:tcPr>
            <w:tcW w:w="13948" w:type="dxa"/>
            <w:gridSpan w:val="2"/>
            <w:shd w:val="clear" w:color="auto" w:fill="auto"/>
          </w:tcPr>
          <w:p w14:paraId="26840A91" w14:textId="77777777" w:rsidR="007562E3" w:rsidRDefault="007562E3" w:rsidP="00B623DA">
            <w:pPr>
              <w:tabs>
                <w:tab w:val="left" w:pos="6135"/>
              </w:tabs>
            </w:pPr>
            <w:r>
              <w:t>Staff are trained to the appropriate level in management of violence and aggression.</w:t>
            </w:r>
          </w:p>
        </w:tc>
      </w:tr>
      <w:tr w:rsidR="007562E3" w14:paraId="7815D340" w14:textId="77777777" w:rsidTr="007562E3">
        <w:tc>
          <w:tcPr>
            <w:tcW w:w="13948" w:type="dxa"/>
            <w:gridSpan w:val="2"/>
            <w:shd w:val="clear" w:color="auto" w:fill="auto"/>
          </w:tcPr>
          <w:p w14:paraId="43F06314" w14:textId="77777777" w:rsidR="007562E3" w:rsidRDefault="007562E3" w:rsidP="00B623DA">
            <w:pPr>
              <w:tabs>
                <w:tab w:val="left" w:pos="6135"/>
              </w:tabs>
            </w:pPr>
            <w:r>
              <w:t>Relevant staff are aware of the potential risks that they are exposed to in relation to violence and aggression and/or lone working.</w:t>
            </w:r>
          </w:p>
        </w:tc>
      </w:tr>
      <w:tr w:rsidR="007562E3" w14:paraId="1C4B407C" w14:textId="77777777" w:rsidTr="007562E3">
        <w:tc>
          <w:tcPr>
            <w:tcW w:w="13948" w:type="dxa"/>
            <w:gridSpan w:val="2"/>
            <w:shd w:val="clear" w:color="auto" w:fill="auto"/>
          </w:tcPr>
          <w:p w14:paraId="7856280C" w14:textId="77777777" w:rsidR="007562E3" w:rsidRDefault="007562E3" w:rsidP="00B623DA">
            <w:pPr>
              <w:tabs>
                <w:tab w:val="left" w:pos="6135"/>
              </w:tabs>
            </w:pPr>
            <w:r>
              <w:t>The service has a management of violence and aggression work-based trainer.</w:t>
            </w:r>
          </w:p>
        </w:tc>
      </w:tr>
      <w:tr w:rsidR="007562E3" w:rsidRPr="002019B9" w14:paraId="2024471D" w14:textId="77777777" w:rsidTr="00706B16">
        <w:tc>
          <w:tcPr>
            <w:tcW w:w="13948" w:type="dxa"/>
            <w:gridSpan w:val="2"/>
            <w:shd w:val="clear" w:color="auto" w:fill="B2A1C7" w:themeFill="accent4" w:themeFillTint="99"/>
          </w:tcPr>
          <w:p w14:paraId="0DF58CB9" w14:textId="77777777" w:rsidR="007562E3" w:rsidRPr="002019B9" w:rsidRDefault="007562E3" w:rsidP="00B623DA">
            <w:pPr>
              <w:tabs>
                <w:tab w:val="left" w:pos="6135"/>
              </w:tabs>
              <w:spacing w:before="120"/>
              <w:rPr>
                <w:b/>
                <w:bCs/>
                <w:color w:val="FFFFFF" w:themeColor="background1"/>
              </w:rPr>
            </w:pPr>
            <w:r>
              <w:rPr>
                <w:b/>
                <w:bCs/>
                <w:color w:val="FFFFFF" w:themeColor="background1"/>
              </w:rPr>
              <w:t>Lone Working</w:t>
            </w:r>
          </w:p>
        </w:tc>
      </w:tr>
      <w:tr w:rsidR="007562E3" w:rsidRPr="002019B9" w14:paraId="75C52192" w14:textId="77777777" w:rsidTr="007562E3">
        <w:tc>
          <w:tcPr>
            <w:tcW w:w="13948" w:type="dxa"/>
            <w:gridSpan w:val="2"/>
            <w:shd w:val="clear" w:color="auto" w:fill="auto"/>
          </w:tcPr>
          <w:p w14:paraId="2AC8D5F7" w14:textId="4433D1CE" w:rsidR="007562E3" w:rsidRPr="002019B9" w:rsidRDefault="007562E3" w:rsidP="00B623DA">
            <w:pPr>
              <w:tabs>
                <w:tab w:val="left" w:pos="6135"/>
              </w:tabs>
            </w:pPr>
            <w:r>
              <w:t xml:space="preserve">Staff are aware of </w:t>
            </w:r>
            <w:r w:rsidR="006F6AB4">
              <w:t xml:space="preserve">roles and responsibilities and </w:t>
            </w:r>
            <w:r w:rsidR="006F6AB4" w:rsidRPr="006F6AB4">
              <w:t>requirements</w:t>
            </w:r>
            <w:r w:rsidR="006F6AB4">
              <w:t xml:space="preserve"> </w:t>
            </w:r>
            <w:r>
              <w:t xml:space="preserve">and </w:t>
            </w:r>
            <w:r w:rsidRPr="006F6AB4">
              <w:t>requirements</w:t>
            </w:r>
            <w:r w:rsidR="00C55607">
              <w:t xml:space="preserve"> </w:t>
            </w:r>
            <w:r>
              <w:t>within the NHS Lothian Lone Working Policy</w:t>
            </w:r>
          </w:p>
        </w:tc>
      </w:tr>
      <w:tr w:rsidR="007562E3" w14:paraId="416063E5" w14:textId="77777777" w:rsidTr="007562E3">
        <w:tc>
          <w:tcPr>
            <w:tcW w:w="13948" w:type="dxa"/>
            <w:gridSpan w:val="2"/>
            <w:shd w:val="clear" w:color="auto" w:fill="auto"/>
          </w:tcPr>
          <w:p w14:paraId="26A5CAC3" w14:textId="77777777" w:rsidR="007562E3" w:rsidRDefault="007562E3" w:rsidP="00B623DA">
            <w:pPr>
              <w:tabs>
                <w:tab w:val="left" w:pos="6135"/>
              </w:tabs>
            </w:pPr>
            <w:r>
              <w:t>An assessment has been undertaken to identify and categorise lone workers</w:t>
            </w:r>
          </w:p>
        </w:tc>
      </w:tr>
      <w:tr w:rsidR="007562E3" w14:paraId="56E9F7FB" w14:textId="77777777" w:rsidTr="007562E3">
        <w:tc>
          <w:tcPr>
            <w:tcW w:w="13948" w:type="dxa"/>
            <w:gridSpan w:val="2"/>
            <w:shd w:val="clear" w:color="auto" w:fill="auto"/>
          </w:tcPr>
          <w:p w14:paraId="29E525DA" w14:textId="77777777" w:rsidR="007562E3" w:rsidRDefault="007562E3" w:rsidP="00B623DA">
            <w:pPr>
              <w:tabs>
                <w:tab w:val="left" w:pos="6135"/>
              </w:tabs>
            </w:pPr>
            <w:r>
              <w:t>The need for lone working has been minimised by changing ways of working</w:t>
            </w:r>
          </w:p>
        </w:tc>
      </w:tr>
      <w:tr w:rsidR="007562E3" w14:paraId="3F092019" w14:textId="77777777" w:rsidTr="007562E3">
        <w:tc>
          <w:tcPr>
            <w:tcW w:w="13948" w:type="dxa"/>
            <w:gridSpan w:val="2"/>
            <w:shd w:val="clear" w:color="auto" w:fill="auto"/>
          </w:tcPr>
          <w:p w14:paraId="68DB4594" w14:textId="77777777" w:rsidR="007562E3" w:rsidRDefault="007562E3" w:rsidP="00B623DA">
            <w:pPr>
              <w:tabs>
                <w:tab w:val="left" w:pos="6135"/>
              </w:tabs>
            </w:pPr>
            <w:r>
              <w:lastRenderedPageBreak/>
              <w:t>Staff who are expected to work alone have a mobile phone or alternative telecommunications device provided by NHS Lothian</w:t>
            </w:r>
          </w:p>
        </w:tc>
      </w:tr>
      <w:tr w:rsidR="007562E3" w14:paraId="0149AAA5" w14:textId="77777777" w:rsidTr="007562E3">
        <w:tc>
          <w:tcPr>
            <w:tcW w:w="13948" w:type="dxa"/>
            <w:gridSpan w:val="2"/>
            <w:shd w:val="clear" w:color="auto" w:fill="auto"/>
          </w:tcPr>
          <w:p w14:paraId="5C21370C" w14:textId="77777777" w:rsidR="007562E3" w:rsidRDefault="007562E3" w:rsidP="00B623DA">
            <w:pPr>
              <w:tabs>
                <w:tab w:val="left" w:pos="6135"/>
              </w:tabs>
            </w:pPr>
            <w:r>
              <w:t>There is a robust safe and well procedure in place to monitor the staff’s whereabouts with triggers and alerts if staff do not check in as agreed</w:t>
            </w:r>
          </w:p>
        </w:tc>
      </w:tr>
      <w:tr w:rsidR="007562E3" w14:paraId="3F5BE324" w14:textId="77777777" w:rsidTr="007562E3">
        <w:tc>
          <w:tcPr>
            <w:tcW w:w="13948" w:type="dxa"/>
            <w:gridSpan w:val="2"/>
            <w:shd w:val="clear" w:color="auto" w:fill="auto"/>
          </w:tcPr>
          <w:p w14:paraId="022422E9" w14:textId="77777777" w:rsidR="007562E3" w:rsidRDefault="007562E3" w:rsidP="00B623DA">
            <w:pPr>
              <w:tabs>
                <w:tab w:val="left" w:pos="6135"/>
              </w:tabs>
            </w:pPr>
            <w:r>
              <w:t>There is a clear escalation process to follow in the event of staff not checking in as agreed</w:t>
            </w:r>
          </w:p>
        </w:tc>
      </w:tr>
      <w:tr w:rsidR="007562E3" w14:paraId="49A71953" w14:textId="77777777" w:rsidTr="007562E3">
        <w:tc>
          <w:tcPr>
            <w:tcW w:w="6606" w:type="dxa"/>
            <w:shd w:val="clear" w:color="auto" w:fill="auto"/>
          </w:tcPr>
          <w:p w14:paraId="4325BEA5" w14:textId="77777777" w:rsidR="007562E3" w:rsidRDefault="007562E3" w:rsidP="00B623DA">
            <w:pPr>
              <w:tabs>
                <w:tab w:val="left" w:pos="6135"/>
              </w:tabs>
            </w:pPr>
            <w:r>
              <w:t>Staff have received management of violence and aggression lone worker training:</w:t>
            </w:r>
          </w:p>
        </w:tc>
        <w:tc>
          <w:tcPr>
            <w:tcW w:w="7342" w:type="dxa"/>
            <w:shd w:val="clear" w:color="auto" w:fill="auto"/>
          </w:tcPr>
          <w:p w14:paraId="1A0F9403" w14:textId="77777777" w:rsidR="007562E3" w:rsidRDefault="007562E3" w:rsidP="007562E3">
            <w:pPr>
              <w:pStyle w:val="ListParagraph"/>
              <w:numPr>
                <w:ilvl w:val="0"/>
                <w:numId w:val="25"/>
              </w:numPr>
              <w:tabs>
                <w:tab w:val="left" w:pos="6135"/>
              </w:tabs>
              <w:ind w:left="360"/>
              <w:jc w:val="both"/>
            </w:pPr>
            <w:r>
              <w:t xml:space="preserve">Lone worker theory and breakaway </w:t>
            </w:r>
          </w:p>
          <w:p w14:paraId="62AE0949" w14:textId="77777777" w:rsidR="007562E3" w:rsidRDefault="007562E3" w:rsidP="007562E3">
            <w:pPr>
              <w:pStyle w:val="ListParagraph"/>
              <w:numPr>
                <w:ilvl w:val="0"/>
                <w:numId w:val="25"/>
              </w:numPr>
              <w:tabs>
                <w:tab w:val="left" w:pos="6135"/>
              </w:tabs>
              <w:ind w:left="360"/>
              <w:jc w:val="both"/>
            </w:pPr>
            <w:r>
              <w:t>Lone Worker Device (where applicable)</w:t>
            </w:r>
          </w:p>
        </w:tc>
      </w:tr>
      <w:tr w:rsidR="007562E3" w14:paraId="0C8F8B92" w14:textId="77777777" w:rsidTr="007562E3">
        <w:tc>
          <w:tcPr>
            <w:tcW w:w="13948" w:type="dxa"/>
            <w:gridSpan w:val="2"/>
            <w:shd w:val="clear" w:color="auto" w:fill="auto"/>
          </w:tcPr>
          <w:p w14:paraId="2A835CE5" w14:textId="1304B736" w:rsidR="007562E3" w:rsidRDefault="007562E3" w:rsidP="00B623DA">
            <w:pPr>
              <w:tabs>
                <w:tab w:val="left" w:pos="6135"/>
              </w:tabs>
            </w:pPr>
            <w:r>
              <w:t xml:space="preserve">Staff are </w:t>
            </w:r>
            <w:r w:rsidRPr="006F6AB4">
              <w:t>provided safety awareness to</w:t>
            </w:r>
            <w:r>
              <w:t xml:space="preserve"> remove themselves from situations that they feel may be unsafe</w:t>
            </w:r>
          </w:p>
        </w:tc>
      </w:tr>
      <w:tr w:rsidR="007562E3" w14:paraId="23F5C0E3" w14:textId="77777777" w:rsidTr="007562E3">
        <w:tc>
          <w:tcPr>
            <w:tcW w:w="13948" w:type="dxa"/>
            <w:gridSpan w:val="2"/>
            <w:shd w:val="clear" w:color="auto" w:fill="auto"/>
          </w:tcPr>
          <w:p w14:paraId="79EA135D" w14:textId="2C295A10" w:rsidR="007562E3" w:rsidRPr="004D02F8" w:rsidRDefault="007562E3" w:rsidP="00B623DA">
            <w:pPr>
              <w:tabs>
                <w:tab w:val="left" w:pos="6135"/>
              </w:tabs>
              <w:rPr>
                <w:color w:val="1F497D" w:themeColor="text2"/>
              </w:rPr>
            </w:pPr>
            <w:r>
              <w:t xml:space="preserve">There are up-to-date records of the serial number of the individual staff member’s lone working </w:t>
            </w:r>
            <w:r w:rsidRPr="006F6AB4">
              <w:t>device</w:t>
            </w:r>
            <w:r w:rsidR="006F6AB4" w:rsidRPr="006F6AB4">
              <w:t>, and</w:t>
            </w:r>
            <w:r w:rsidR="004D02F8" w:rsidRPr="006F6AB4">
              <w:t xml:space="preserve"> update alerts are carried out as a minimum once per week per device. </w:t>
            </w:r>
          </w:p>
        </w:tc>
      </w:tr>
      <w:tr w:rsidR="007562E3" w14:paraId="56321CC6" w14:textId="77777777" w:rsidTr="007562E3">
        <w:tc>
          <w:tcPr>
            <w:tcW w:w="13948" w:type="dxa"/>
            <w:gridSpan w:val="2"/>
            <w:shd w:val="clear" w:color="auto" w:fill="auto"/>
          </w:tcPr>
          <w:p w14:paraId="25F57FBC" w14:textId="77777777" w:rsidR="007562E3" w:rsidRDefault="007562E3" w:rsidP="00B623DA">
            <w:pPr>
              <w:tabs>
                <w:tab w:val="left" w:pos="6135"/>
              </w:tabs>
            </w:pPr>
            <w:r>
              <w:t>There are specific procedures in place for undertaking activities with increased risk (Working with challenging patients, working at height, with electricity etc)</w:t>
            </w:r>
          </w:p>
        </w:tc>
      </w:tr>
      <w:tr w:rsidR="007562E3" w14:paraId="58507065" w14:textId="77777777" w:rsidTr="007562E3">
        <w:tc>
          <w:tcPr>
            <w:tcW w:w="13948" w:type="dxa"/>
            <w:gridSpan w:val="2"/>
            <w:shd w:val="clear" w:color="auto" w:fill="auto"/>
          </w:tcPr>
          <w:p w14:paraId="5B86AAB9" w14:textId="28C15546" w:rsidR="007562E3" w:rsidRDefault="007562E3" w:rsidP="00B623DA">
            <w:pPr>
              <w:tabs>
                <w:tab w:val="left" w:pos="6135"/>
              </w:tabs>
            </w:pPr>
            <w:r>
              <w:t>When staff visit unknown patients, they always have background information on the patient</w:t>
            </w:r>
          </w:p>
        </w:tc>
      </w:tr>
      <w:tr w:rsidR="007562E3" w:rsidRPr="001108D6" w14:paraId="660A2963" w14:textId="77777777" w:rsidTr="00706B16">
        <w:tc>
          <w:tcPr>
            <w:tcW w:w="13948" w:type="dxa"/>
            <w:gridSpan w:val="2"/>
            <w:shd w:val="clear" w:color="auto" w:fill="B2A1C7" w:themeFill="accent4" w:themeFillTint="99"/>
          </w:tcPr>
          <w:p w14:paraId="20F4AFD4" w14:textId="77777777" w:rsidR="007562E3" w:rsidRPr="001108D6" w:rsidRDefault="007562E3" w:rsidP="00B623DA">
            <w:pPr>
              <w:tabs>
                <w:tab w:val="left" w:pos="6135"/>
              </w:tabs>
              <w:spacing w:before="120"/>
              <w:rPr>
                <w:b/>
                <w:bCs/>
                <w:color w:val="FFFFFF" w:themeColor="background1"/>
              </w:rPr>
            </w:pPr>
            <w:r>
              <w:rPr>
                <w:b/>
                <w:bCs/>
                <w:color w:val="FFFFFF" w:themeColor="background1"/>
              </w:rPr>
              <w:t>Lone Working: Home Visits</w:t>
            </w:r>
          </w:p>
        </w:tc>
      </w:tr>
      <w:tr w:rsidR="007562E3" w:rsidRPr="001108D6" w14:paraId="46F4A32E" w14:textId="77777777" w:rsidTr="007562E3">
        <w:tc>
          <w:tcPr>
            <w:tcW w:w="13948" w:type="dxa"/>
            <w:gridSpan w:val="2"/>
            <w:shd w:val="clear" w:color="auto" w:fill="auto"/>
          </w:tcPr>
          <w:p w14:paraId="2EE29ED8" w14:textId="77777777" w:rsidR="007562E3" w:rsidRPr="001108D6" w:rsidRDefault="007562E3" w:rsidP="00B623DA">
            <w:pPr>
              <w:tabs>
                <w:tab w:val="left" w:pos="6135"/>
              </w:tabs>
            </w:pPr>
            <w:r>
              <w:t>When staff are expected to visit unknown patients there is an option to visit with a colleague or increase colleague monitoring during the visit</w:t>
            </w:r>
          </w:p>
        </w:tc>
      </w:tr>
      <w:tr w:rsidR="007562E3" w14:paraId="4C970ECB" w14:textId="77777777" w:rsidTr="007562E3">
        <w:tc>
          <w:tcPr>
            <w:tcW w:w="13948" w:type="dxa"/>
            <w:gridSpan w:val="2"/>
            <w:shd w:val="clear" w:color="auto" w:fill="auto"/>
          </w:tcPr>
          <w:p w14:paraId="3224E5F7" w14:textId="3D4FD82B" w:rsidR="007562E3" w:rsidRDefault="007562E3" w:rsidP="00B623DA">
            <w:pPr>
              <w:tabs>
                <w:tab w:val="left" w:pos="6135"/>
              </w:tabs>
            </w:pPr>
            <w:r>
              <w:t xml:space="preserve">Staff </w:t>
            </w:r>
            <w:r w:rsidRPr="00C55607">
              <w:t>always use the contract of care for home visiting</w:t>
            </w:r>
            <w:r>
              <w:t xml:space="preserve"> </w:t>
            </w:r>
          </w:p>
        </w:tc>
      </w:tr>
      <w:tr w:rsidR="007562E3" w14:paraId="01F2052F" w14:textId="77777777" w:rsidTr="007562E3">
        <w:tc>
          <w:tcPr>
            <w:tcW w:w="13948" w:type="dxa"/>
            <w:gridSpan w:val="2"/>
            <w:shd w:val="clear" w:color="auto" w:fill="auto"/>
          </w:tcPr>
          <w:p w14:paraId="5A1F6852" w14:textId="77777777" w:rsidR="007562E3" w:rsidRDefault="007562E3" w:rsidP="00B623DA">
            <w:pPr>
              <w:tabs>
                <w:tab w:val="left" w:pos="6135"/>
              </w:tabs>
            </w:pPr>
            <w:r>
              <w:t>Staff do not carry valuables, medication, or wear a uniform to reduce the risk of theft</w:t>
            </w:r>
          </w:p>
        </w:tc>
      </w:tr>
      <w:tr w:rsidR="007562E3" w14:paraId="4DA67800" w14:textId="77777777" w:rsidTr="007562E3">
        <w:tc>
          <w:tcPr>
            <w:tcW w:w="13948" w:type="dxa"/>
            <w:gridSpan w:val="2"/>
            <w:shd w:val="clear" w:color="auto" w:fill="auto"/>
          </w:tcPr>
          <w:p w14:paraId="3CBD850F" w14:textId="77777777" w:rsidR="007562E3" w:rsidRDefault="007562E3" w:rsidP="00B623DA">
            <w:pPr>
              <w:tabs>
                <w:tab w:val="left" w:pos="6135"/>
              </w:tabs>
            </w:pPr>
            <w:r>
              <w:t>Note: Consider risk reduction measures for staff with potential to encounter people in crisis including mental illness, under the influence of drugs or alcohol, with a history of violence or crime, or with child protection issues.</w:t>
            </w:r>
          </w:p>
        </w:tc>
      </w:tr>
      <w:tr w:rsidR="007562E3" w:rsidRPr="0062703B" w14:paraId="40F4CD44" w14:textId="77777777" w:rsidTr="00706B16">
        <w:tc>
          <w:tcPr>
            <w:tcW w:w="13948" w:type="dxa"/>
            <w:gridSpan w:val="2"/>
            <w:shd w:val="clear" w:color="auto" w:fill="B2A1C7" w:themeFill="accent4" w:themeFillTint="99"/>
          </w:tcPr>
          <w:p w14:paraId="065689E5" w14:textId="77777777" w:rsidR="007562E3" w:rsidRPr="0062703B" w:rsidRDefault="007562E3" w:rsidP="00B623DA">
            <w:pPr>
              <w:tabs>
                <w:tab w:val="left" w:pos="6135"/>
              </w:tabs>
              <w:spacing w:before="120"/>
              <w:rPr>
                <w:b/>
                <w:bCs/>
                <w:color w:val="FFFFFF" w:themeColor="background1"/>
              </w:rPr>
            </w:pPr>
            <w:r>
              <w:rPr>
                <w:b/>
                <w:bCs/>
                <w:color w:val="FFFFFF" w:themeColor="background1"/>
              </w:rPr>
              <w:t>Lone Working: In Buildings or Traveling between sites/ locations</w:t>
            </w:r>
          </w:p>
        </w:tc>
      </w:tr>
      <w:tr w:rsidR="007562E3" w:rsidRPr="0062703B" w14:paraId="09B2FDE4" w14:textId="77777777" w:rsidTr="007562E3">
        <w:tc>
          <w:tcPr>
            <w:tcW w:w="13948" w:type="dxa"/>
            <w:gridSpan w:val="2"/>
            <w:shd w:val="clear" w:color="auto" w:fill="auto"/>
          </w:tcPr>
          <w:p w14:paraId="0A737097" w14:textId="77777777" w:rsidR="007562E3" w:rsidRPr="0062703B" w:rsidRDefault="007562E3" w:rsidP="00B623DA">
            <w:pPr>
              <w:tabs>
                <w:tab w:val="left" w:pos="6135"/>
              </w:tabs>
            </w:pPr>
            <w:r>
              <w:t>Notes: Are staff encountering patients or members of the public whilst working alone in buildings? Is staff travel across sites or travel out with Edinburgh and the Lothian’s alone, what system is in place to ensure their safe arrival at their destination and safe journey back to base?</w:t>
            </w:r>
          </w:p>
        </w:tc>
      </w:tr>
      <w:tr w:rsidR="007562E3" w14:paraId="76592203" w14:textId="77777777" w:rsidTr="007562E3">
        <w:tc>
          <w:tcPr>
            <w:tcW w:w="13948" w:type="dxa"/>
            <w:gridSpan w:val="2"/>
            <w:shd w:val="clear" w:color="auto" w:fill="auto"/>
          </w:tcPr>
          <w:p w14:paraId="32C2CDAD" w14:textId="77777777" w:rsidR="007562E3" w:rsidRDefault="007562E3" w:rsidP="00B623DA">
            <w:pPr>
              <w:tabs>
                <w:tab w:val="left" w:pos="6135"/>
              </w:tabs>
            </w:pPr>
            <w:r>
              <w:t>The area is locked and secure whilst staff are lone working in the building</w:t>
            </w:r>
          </w:p>
        </w:tc>
      </w:tr>
      <w:tr w:rsidR="007562E3" w14:paraId="0550B183" w14:textId="77777777" w:rsidTr="007562E3">
        <w:tc>
          <w:tcPr>
            <w:tcW w:w="13948" w:type="dxa"/>
            <w:gridSpan w:val="2"/>
            <w:shd w:val="clear" w:color="auto" w:fill="auto"/>
          </w:tcPr>
          <w:p w14:paraId="547AC7D2" w14:textId="77777777" w:rsidR="007562E3" w:rsidRDefault="007562E3" w:rsidP="00B623DA">
            <w:pPr>
              <w:tabs>
                <w:tab w:val="left" w:pos="6135"/>
              </w:tabs>
            </w:pPr>
            <w:r>
              <w:t xml:space="preserve">The building or area has an alarm system </w:t>
            </w:r>
          </w:p>
        </w:tc>
      </w:tr>
      <w:tr w:rsidR="007562E3" w14:paraId="1190CB0C" w14:textId="77777777" w:rsidTr="007562E3">
        <w:tc>
          <w:tcPr>
            <w:tcW w:w="13948" w:type="dxa"/>
            <w:gridSpan w:val="2"/>
            <w:shd w:val="clear" w:color="auto" w:fill="auto"/>
          </w:tcPr>
          <w:p w14:paraId="03B6A97D" w14:textId="77777777" w:rsidR="007562E3" w:rsidRDefault="007562E3" w:rsidP="00B623DA">
            <w:pPr>
              <w:tabs>
                <w:tab w:val="left" w:pos="6135"/>
              </w:tabs>
            </w:pPr>
            <w:r>
              <w:t>The alarm system is maintained and tested and response?</w:t>
            </w:r>
          </w:p>
        </w:tc>
      </w:tr>
      <w:tr w:rsidR="007562E3" w14:paraId="3DE1B202" w14:textId="77777777" w:rsidTr="007562E3">
        <w:tc>
          <w:tcPr>
            <w:tcW w:w="13948" w:type="dxa"/>
            <w:gridSpan w:val="2"/>
            <w:shd w:val="clear" w:color="auto" w:fill="auto"/>
          </w:tcPr>
          <w:p w14:paraId="7ACA4C65" w14:textId="77777777" w:rsidR="007562E3" w:rsidRDefault="007562E3" w:rsidP="00B623DA">
            <w:pPr>
              <w:tabs>
                <w:tab w:val="left" w:pos="6135"/>
              </w:tabs>
            </w:pPr>
            <w:r>
              <w:t>The alarm system is used in anger to test effectiveness</w:t>
            </w:r>
          </w:p>
        </w:tc>
      </w:tr>
      <w:tr w:rsidR="007562E3" w14:paraId="64913A59" w14:textId="77777777" w:rsidTr="007562E3">
        <w:tc>
          <w:tcPr>
            <w:tcW w:w="13948" w:type="dxa"/>
            <w:gridSpan w:val="2"/>
            <w:shd w:val="clear" w:color="auto" w:fill="auto"/>
          </w:tcPr>
          <w:p w14:paraId="1676BF2F" w14:textId="77777777" w:rsidR="007562E3" w:rsidRDefault="007562E3" w:rsidP="00B623DA">
            <w:pPr>
              <w:tabs>
                <w:tab w:val="left" w:pos="6135"/>
              </w:tabs>
            </w:pPr>
            <w:r>
              <w:t>Telephones are available in all areas in which staff work alone</w:t>
            </w:r>
          </w:p>
        </w:tc>
      </w:tr>
      <w:tr w:rsidR="007562E3" w14:paraId="4FCAE764" w14:textId="77777777" w:rsidTr="007562E3">
        <w:tc>
          <w:tcPr>
            <w:tcW w:w="13948" w:type="dxa"/>
            <w:gridSpan w:val="2"/>
            <w:shd w:val="clear" w:color="auto" w:fill="auto"/>
          </w:tcPr>
          <w:p w14:paraId="32786517" w14:textId="77777777" w:rsidR="007562E3" w:rsidRDefault="007562E3" w:rsidP="00B623DA">
            <w:pPr>
              <w:tabs>
                <w:tab w:val="left" w:pos="6135"/>
              </w:tabs>
            </w:pPr>
            <w:r>
              <w:t>Staff can get support from another local ward or department whilst working alone if required</w:t>
            </w:r>
          </w:p>
        </w:tc>
      </w:tr>
      <w:tr w:rsidR="007562E3" w14:paraId="6166E4F2" w14:textId="77777777" w:rsidTr="007562E3">
        <w:tc>
          <w:tcPr>
            <w:tcW w:w="13948" w:type="dxa"/>
            <w:gridSpan w:val="2"/>
            <w:shd w:val="clear" w:color="auto" w:fill="auto"/>
          </w:tcPr>
          <w:p w14:paraId="361BBE78" w14:textId="77777777" w:rsidR="007562E3" w:rsidRDefault="007562E3" w:rsidP="00B623DA">
            <w:pPr>
              <w:tabs>
                <w:tab w:val="left" w:pos="6135"/>
              </w:tabs>
            </w:pPr>
            <w:r>
              <w:t>The building has security lighting and/or CCTV at access and entry points and parking areas</w:t>
            </w:r>
          </w:p>
        </w:tc>
      </w:tr>
      <w:tr w:rsidR="007562E3" w14:paraId="57575224" w14:textId="77777777" w:rsidTr="007562E3">
        <w:tc>
          <w:tcPr>
            <w:tcW w:w="13948" w:type="dxa"/>
            <w:gridSpan w:val="2"/>
            <w:shd w:val="clear" w:color="auto" w:fill="auto"/>
          </w:tcPr>
          <w:p w14:paraId="436A1292" w14:textId="77777777" w:rsidR="007562E3" w:rsidRDefault="007562E3" w:rsidP="00B623DA">
            <w:pPr>
              <w:tabs>
                <w:tab w:val="left" w:pos="6135"/>
              </w:tabs>
            </w:pPr>
            <w:r>
              <w:t>There is a lock down procedure to ensure that staff working alone in buildings are safe</w:t>
            </w:r>
          </w:p>
        </w:tc>
      </w:tr>
      <w:tr w:rsidR="007562E3" w14:paraId="5EC1F52E" w14:textId="77777777" w:rsidTr="007562E3">
        <w:tc>
          <w:tcPr>
            <w:tcW w:w="13948" w:type="dxa"/>
            <w:gridSpan w:val="2"/>
            <w:shd w:val="clear" w:color="auto" w:fill="auto"/>
          </w:tcPr>
          <w:p w14:paraId="4BF70685" w14:textId="77777777" w:rsidR="007562E3" w:rsidRDefault="007562E3" w:rsidP="00B623DA">
            <w:pPr>
              <w:tabs>
                <w:tab w:val="left" w:pos="6135"/>
              </w:tabs>
            </w:pPr>
            <w:r>
              <w:t>There is an exit procedure for staff leaving the building alone</w:t>
            </w:r>
          </w:p>
        </w:tc>
      </w:tr>
    </w:tbl>
    <w:p w14:paraId="2A76B6E7" w14:textId="77777777" w:rsidR="00F24977" w:rsidRDefault="00F24977" w:rsidP="00F24977">
      <w:pPr>
        <w:rPr>
          <w:rFonts w:eastAsia="Times New Roman" w:cs="Calibri"/>
          <w:b/>
          <w:bCs/>
          <w:lang w:eastAsia="en-GB"/>
        </w:rPr>
      </w:pPr>
    </w:p>
    <w:p w14:paraId="60FB441D" w14:textId="77777777" w:rsidR="00F24977" w:rsidRDefault="00F24977" w:rsidP="00F24977">
      <w:pPr>
        <w:rPr>
          <w:rFonts w:eastAsia="Times New Roman" w:cs="Calibri"/>
          <w:b/>
          <w:bCs/>
          <w:lang w:eastAsia="en-GB"/>
        </w:rPr>
      </w:pPr>
    </w:p>
    <w:p w14:paraId="5B698293" w14:textId="6C0D9ADF" w:rsidR="00F24977" w:rsidRPr="00F24977" w:rsidRDefault="00F24977" w:rsidP="00F24977">
      <w:pPr>
        <w:rPr>
          <w:lang w:eastAsia="en-GB"/>
        </w:rPr>
        <w:sectPr w:rsidR="00F24977" w:rsidRPr="00F24977" w:rsidSect="003E797D">
          <w:pgSz w:w="16838" w:h="11906" w:orient="landscape" w:code="9"/>
          <w:pgMar w:top="1077" w:right="1440" w:bottom="1077" w:left="284" w:header="567" w:footer="567" w:gutter="0"/>
          <w:cols w:space="708"/>
          <w:docGrid w:linePitch="360"/>
        </w:sectPr>
      </w:pPr>
    </w:p>
    <w:tbl>
      <w:tblPr>
        <w:tblStyle w:val="TableGrid"/>
        <w:tblpPr w:leftFromText="180" w:rightFromText="180" w:vertAnchor="text" w:horzAnchor="margin" w:tblpY="636"/>
        <w:tblW w:w="0" w:type="auto"/>
        <w:tblLook w:val="04A0" w:firstRow="1" w:lastRow="0" w:firstColumn="1" w:lastColumn="0" w:noHBand="0" w:noVBand="1"/>
      </w:tblPr>
      <w:tblGrid>
        <w:gridCol w:w="9662"/>
      </w:tblGrid>
      <w:tr w:rsidR="00655707" w14:paraId="149DCBC8" w14:textId="77777777" w:rsidTr="00655707">
        <w:trPr>
          <w:trHeight w:val="5858"/>
        </w:trPr>
        <w:tc>
          <w:tcPr>
            <w:tcW w:w="9876" w:type="dxa"/>
            <w:tcBorders>
              <w:top w:val="thinThickSmallGap" w:sz="24" w:space="0" w:color="7030A0"/>
              <w:left w:val="thinThickSmallGap" w:sz="24" w:space="0" w:color="7030A0"/>
              <w:bottom w:val="thinThickSmallGap" w:sz="24" w:space="0" w:color="7030A0"/>
              <w:right w:val="thinThickSmallGap" w:sz="24" w:space="0" w:color="7030A0"/>
            </w:tcBorders>
          </w:tcPr>
          <w:p w14:paraId="7D90094C" w14:textId="77777777" w:rsidR="00655707" w:rsidRDefault="00655707" w:rsidP="00655707">
            <w:pPr>
              <w:pStyle w:val="NormalWeb"/>
              <w:spacing w:after="240"/>
              <w:textAlignment w:val="baseline"/>
              <w:rPr>
                <w:rFonts w:asciiTheme="minorHAnsi" w:hAnsiTheme="minorHAnsi" w:cstheme="minorHAnsi"/>
                <w:color w:val="111111"/>
                <w:sz w:val="22"/>
                <w:szCs w:val="22"/>
              </w:rPr>
            </w:pPr>
            <w:r w:rsidRPr="007163D8">
              <w:rPr>
                <w:rFonts w:asciiTheme="minorHAnsi" w:hAnsiTheme="minorHAnsi" w:cstheme="minorHAnsi"/>
                <w:color w:val="111111"/>
                <w:sz w:val="22"/>
                <w:szCs w:val="22"/>
              </w:rPr>
              <w:lastRenderedPageBreak/>
              <w:t>The following example</w:t>
            </w:r>
            <w:r>
              <w:rPr>
                <w:rFonts w:asciiTheme="minorHAnsi" w:hAnsiTheme="minorHAnsi" w:cstheme="minorHAnsi"/>
                <w:color w:val="111111"/>
                <w:sz w:val="22"/>
                <w:szCs w:val="22"/>
              </w:rPr>
              <w:t xml:space="preserve"> is</w:t>
            </w:r>
            <w:r w:rsidRPr="007163D8">
              <w:rPr>
                <w:rFonts w:asciiTheme="minorHAnsi" w:hAnsiTheme="minorHAnsi" w:cstheme="minorHAnsi"/>
                <w:color w:val="111111"/>
                <w:sz w:val="22"/>
                <w:szCs w:val="22"/>
              </w:rPr>
              <w:t xml:space="preserve"> drawn from </w:t>
            </w:r>
            <w:r>
              <w:rPr>
                <w:rFonts w:asciiTheme="minorHAnsi" w:hAnsiTheme="minorHAnsi" w:cstheme="minorHAnsi"/>
                <w:color w:val="111111"/>
                <w:sz w:val="22"/>
                <w:szCs w:val="22"/>
              </w:rPr>
              <w:t xml:space="preserve">a </w:t>
            </w:r>
            <w:r w:rsidRPr="007163D8">
              <w:rPr>
                <w:rFonts w:asciiTheme="minorHAnsi" w:hAnsiTheme="minorHAnsi" w:cstheme="minorHAnsi"/>
                <w:color w:val="111111"/>
                <w:sz w:val="22"/>
                <w:szCs w:val="22"/>
              </w:rPr>
              <w:t>typical situation</w:t>
            </w:r>
            <w:r>
              <w:rPr>
                <w:rFonts w:asciiTheme="minorHAnsi" w:hAnsiTheme="minorHAnsi" w:cstheme="minorHAnsi"/>
                <w:color w:val="111111"/>
                <w:sz w:val="22"/>
                <w:szCs w:val="22"/>
              </w:rPr>
              <w:t xml:space="preserve"> </w:t>
            </w:r>
            <w:r w:rsidRPr="007163D8">
              <w:rPr>
                <w:rFonts w:asciiTheme="minorHAnsi" w:hAnsiTheme="minorHAnsi" w:cstheme="minorHAnsi"/>
                <w:color w:val="111111"/>
                <w:sz w:val="22"/>
                <w:szCs w:val="22"/>
              </w:rPr>
              <w:t>to illustrate simple steps that you can take to effectively prevent violence at work</w:t>
            </w:r>
            <w:r>
              <w:rPr>
                <w:rFonts w:asciiTheme="minorHAnsi" w:hAnsiTheme="minorHAnsi" w:cstheme="minorHAnsi"/>
                <w:color w:val="111111"/>
                <w:sz w:val="22"/>
                <w:szCs w:val="22"/>
              </w:rPr>
              <w:t xml:space="preserve"> (Source – Health &amp; Safety Executive)</w:t>
            </w:r>
            <w:r w:rsidRPr="007163D8">
              <w:rPr>
                <w:rFonts w:asciiTheme="minorHAnsi" w:hAnsiTheme="minorHAnsi" w:cstheme="minorHAnsi"/>
                <w:color w:val="111111"/>
                <w:sz w:val="22"/>
                <w:szCs w:val="22"/>
              </w:rPr>
              <w:t>.</w:t>
            </w:r>
          </w:p>
          <w:p w14:paraId="19C1A43E" w14:textId="77777777" w:rsidR="00655707" w:rsidRPr="00D91C57" w:rsidRDefault="00655707" w:rsidP="00655707">
            <w:pPr>
              <w:pStyle w:val="NormalWeb"/>
              <w:spacing w:after="240"/>
              <w:textAlignment w:val="baseline"/>
              <w:rPr>
                <w:rFonts w:asciiTheme="minorHAnsi" w:hAnsiTheme="minorHAnsi" w:cstheme="minorHAnsi"/>
                <w:b/>
                <w:bCs/>
                <w:color w:val="111111"/>
                <w:sz w:val="22"/>
                <w:szCs w:val="22"/>
              </w:rPr>
            </w:pPr>
            <w:r w:rsidRPr="00D91C57">
              <w:rPr>
                <w:rFonts w:asciiTheme="minorHAnsi" w:hAnsiTheme="minorHAnsi" w:cstheme="minorHAnsi"/>
                <w:b/>
                <w:bCs/>
                <w:color w:val="111111"/>
                <w:sz w:val="22"/>
                <w:szCs w:val="22"/>
              </w:rPr>
              <w:t>Accident and Emergency department</w:t>
            </w:r>
          </w:p>
          <w:p w14:paraId="34C6AD46" w14:textId="77777777" w:rsidR="00655707" w:rsidRPr="007163D8" w:rsidRDefault="00655707" w:rsidP="00655707">
            <w:pPr>
              <w:pStyle w:val="NormalWeb"/>
              <w:spacing w:after="240"/>
              <w:textAlignment w:val="baseline"/>
              <w:rPr>
                <w:rFonts w:asciiTheme="minorHAnsi" w:hAnsiTheme="minorHAnsi" w:cstheme="minorHAnsi"/>
                <w:color w:val="111111"/>
                <w:sz w:val="22"/>
                <w:szCs w:val="22"/>
              </w:rPr>
            </w:pPr>
            <w:r w:rsidRPr="007163D8">
              <w:rPr>
                <w:rFonts w:asciiTheme="minorHAnsi" w:hAnsiTheme="minorHAnsi" w:cstheme="minorHAnsi"/>
                <w:color w:val="111111"/>
                <w:sz w:val="22"/>
                <w:szCs w:val="22"/>
              </w:rPr>
              <w:t>A patient became verbally aggressive towards a receptionist in an accident and emergency department due to the long waiting times.</w:t>
            </w:r>
          </w:p>
          <w:p w14:paraId="44F22C99" w14:textId="77777777" w:rsidR="00655707" w:rsidRPr="007163D8" w:rsidRDefault="00655707" w:rsidP="00655707">
            <w:pPr>
              <w:pStyle w:val="NormalWeb"/>
              <w:spacing w:after="240"/>
              <w:textAlignment w:val="baseline"/>
              <w:rPr>
                <w:rFonts w:asciiTheme="minorHAnsi" w:hAnsiTheme="minorHAnsi" w:cstheme="minorHAnsi"/>
                <w:color w:val="111111"/>
                <w:sz w:val="22"/>
                <w:szCs w:val="22"/>
              </w:rPr>
            </w:pPr>
            <w:r w:rsidRPr="007163D8">
              <w:rPr>
                <w:rFonts w:asciiTheme="minorHAnsi" w:hAnsiTheme="minorHAnsi" w:cstheme="minorHAnsi"/>
                <w:color w:val="111111"/>
                <w:sz w:val="22"/>
                <w:szCs w:val="22"/>
              </w:rPr>
              <w:t>The patient then punched the receptionist by leaning over their desk, causing a broken nose.</w:t>
            </w:r>
          </w:p>
          <w:p w14:paraId="06A01F69" w14:textId="77777777" w:rsidR="00655707" w:rsidRPr="007163D8" w:rsidRDefault="00655707" w:rsidP="00655707">
            <w:pPr>
              <w:pStyle w:val="NormalWeb"/>
              <w:spacing w:after="240"/>
              <w:textAlignment w:val="baseline"/>
              <w:rPr>
                <w:rFonts w:asciiTheme="minorHAnsi" w:hAnsiTheme="minorHAnsi" w:cstheme="minorHAnsi"/>
                <w:color w:val="111111"/>
                <w:sz w:val="22"/>
                <w:szCs w:val="22"/>
              </w:rPr>
            </w:pPr>
            <w:r w:rsidRPr="001C63E3">
              <w:rPr>
                <w:rFonts w:asciiTheme="minorHAnsi" w:hAnsiTheme="minorHAnsi" w:cstheme="minorHAnsi"/>
                <w:b/>
                <w:bCs/>
                <w:color w:val="111111"/>
                <w:sz w:val="22"/>
                <w:szCs w:val="22"/>
              </w:rPr>
              <w:t>To avoid this violent incident, NHS Lothian could have</w:t>
            </w:r>
            <w:r w:rsidRPr="007163D8">
              <w:rPr>
                <w:rFonts w:asciiTheme="minorHAnsi" w:hAnsiTheme="minorHAnsi" w:cstheme="minorHAnsi"/>
                <w:color w:val="111111"/>
                <w:sz w:val="22"/>
                <w:szCs w:val="22"/>
              </w:rPr>
              <w:t>:</w:t>
            </w:r>
          </w:p>
          <w:p w14:paraId="47E1BB03" w14:textId="04AE10D4" w:rsidR="00655707" w:rsidRPr="007163D8" w:rsidRDefault="00582D6F" w:rsidP="00655707">
            <w:pPr>
              <w:numPr>
                <w:ilvl w:val="0"/>
                <w:numId w:val="12"/>
              </w:numPr>
              <w:ind w:left="1140"/>
              <w:textAlignment w:val="baseline"/>
              <w:rPr>
                <w:rFonts w:cstheme="minorHAnsi"/>
                <w:color w:val="111111"/>
              </w:rPr>
            </w:pPr>
            <w:r>
              <w:rPr>
                <w:rFonts w:cstheme="minorHAnsi"/>
                <w:color w:val="111111"/>
              </w:rPr>
              <w:t>S</w:t>
            </w:r>
            <w:r w:rsidR="00655707" w:rsidRPr="007163D8">
              <w:rPr>
                <w:rFonts w:cstheme="minorHAnsi"/>
                <w:color w:val="111111"/>
              </w:rPr>
              <w:t>et up TV screens with live waiting times and key information to keep patients informed.</w:t>
            </w:r>
          </w:p>
          <w:p w14:paraId="39D040F3" w14:textId="310AED09" w:rsidR="00655707" w:rsidRPr="007163D8" w:rsidRDefault="00582D6F" w:rsidP="00655707">
            <w:pPr>
              <w:numPr>
                <w:ilvl w:val="0"/>
                <w:numId w:val="12"/>
              </w:numPr>
              <w:ind w:left="1140"/>
              <w:textAlignment w:val="baseline"/>
              <w:rPr>
                <w:rFonts w:cstheme="minorHAnsi"/>
                <w:color w:val="111111"/>
              </w:rPr>
            </w:pPr>
            <w:r>
              <w:rPr>
                <w:rFonts w:cstheme="minorHAnsi"/>
                <w:color w:val="111111"/>
              </w:rPr>
              <w:t>D</w:t>
            </w:r>
            <w:r w:rsidR="00655707" w:rsidRPr="007163D8">
              <w:rPr>
                <w:rFonts w:cstheme="minorHAnsi"/>
                <w:color w:val="111111"/>
              </w:rPr>
              <w:t>isplayed clear signage from arrival and throughout hospital to direct patients.</w:t>
            </w:r>
          </w:p>
          <w:p w14:paraId="05588279" w14:textId="6E087A7B" w:rsidR="00655707" w:rsidRPr="007163D8" w:rsidRDefault="00582D6F" w:rsidP="00655707">
            <w:pPr>
              <w:numPr>
                <w:ilvl w:val="0"/>
                <w:numId w:val="12"/>
              </w:numPr>
              <w:ind w:left="1140"/>
              <w:textAlignment w:val="baseline"/>
              <w:rPr>
                <w:rFonts w:cstheme="minorHAnsi"/>
                <w:color w:val="111111"/>
              </w:rPr>
            </w:pPr>
            <w:r>
              <w:rPr>
                <w:rFonts w:cstheme="minorHAnsi"/>
                <w:color w:val="111111"/>
              </w:rPr>
              <w:t>C</w:t>
            </w:r>
            <w:r w:rsidR="00655707" w:rsidRPr="007163D8">
              <w:rPr>
                <w:rFonts w:cstheme="minorHAnsi"/>
                <w:color w:val="111111"/>
              </w:rPr>
              <w:t>reated an open plan layout for good visibility of workers and patients.</w:t>
            </w:r>
          </w:p>
          <w:p w14:paraId="2F92076B" w14:textId="4D540E74" w:rsidR="00655707" w:rsidRPr="007163D8" w:rsidRDefault="00582D6F" w:rsidP="00655707">
            <w:pPr>
              <w:numPr>
                <w:ilvl w:val="0"/>
                <w:numId w:val="12"/>
              </w:numPr>
              <w:ind w:left="1140"/>
              <w:textAlignment w:val="baseline"/>
              <w:rPr>
                <w:rFonts w:cstheme="minorHAnsi"/>
                <w:color w:val="111111"/>
              </w:rPr>
            </w:pPr>
            <w:r>
              <w:rPr>
                <w:rFonts w:cstheme="minorHAnsi"/>
                <w:color w:val="111111"/>
              </w:rPr>
              <w:t>P</w:t>
            </w:r>
            <w:r w:rsidR="00655707" w:rsidRPr="007163D8">
              <w:rPr>
                <w:rFonts w:cstheme="minorHAnsi"/>
                <w:color w:val="111111"/>
              </w:rPr>
              <w:t>laced reception workers out of reach of patients, for example by using tall and wide desks.</w:t>
            </w:r>
          </w:p>
          <w:p w14:paraId="103354D6" w14:textId="6A425491" w:rsidR="00655707" w:rsidRPr="007163D8" w:rsidRDefault="00582D6F" w:rsidP="00655707">
            <w:pPr>
              <w:numPr>
                <w:ilvl w:val="0"/>
                <w:numId w:val="12"/>
              </w:numPr>
              <w:ind w:left="1140"/>
              <w:textAlignment w:val="baseline"/>
              <w:rPr>
                <w:rFonts w:cstheme="minorHAnsi"/>
                <w:color w:val="111111"/>
              </w:rPr>
            </w:pPr>
            <w:r>
              <w:rPr>
                <w:rFonts w:cstheme="minorHAnsi"/>
                <w:color w:val="111111"/>
              </w:rPr>
              <w:t>T</w:t>
            </w:r>
            <w:r w:rsidR="00655707" w:rsidRPr="007163D8">
              <w:rPr>
                <w:rFonts w:cstheme="minorHAnsi"/>
                <w:color w:val="111111"/>
              </w:rPr>
              <w:t>rained security personnel and CCTV at the entrance.</w:t>
            </w:r>
          </w:p>
          <w:p w14:paraId="1C4A5BBA" w14:textId="39C5E683" w:rsidR="00655707" w:rsidRPr="007163D8" w:rsidRDefault="00582D6F" w:rsidP="00655707">
            <w:pPr>
              <w:numPr>
                <w:ilvl w:val="0"/>
                <w:numId w:val="12"/>
              </w:numPr>
              <w:ind w:left="1140"/>
              <w:textAlignment w:val="baseline"/>
              <w:rPr>
                <w:rFonts w:cstheme="minorHAnsi"/>
                <w:color w:val="111111"/>
              </w:rPr>
            </w:pPr>
            <w:r>
              <w:rPr>
                <w:rFonts w:cstheme="minorHAnsi"/>
                <w:color w:val="111111"/>
              </w:rPr>
              <w:t>S</w:t>
            </w:r>
            <w:r w:rsidR="00655707" w:rsidRPr="007163D8">
              <w:rPr>
                <w:rFonts w:cstheme="minorHAnsi"/>
                <w:color w:val="111111"/>
              </w:rPr>
              <w:t>oothing music in the waiting room.</w:t>
            </w:r>
          </w:p>
          <w:p w14:paraId="6BADBB12" w14:textId="56E015BE" w:rsidR="00655707" w:rsidRPr="007163D8" w:rsidRDefault="00582D6F" w:rsidP="00655707">
            <w:pPr>
              <w:numPr>
                <w:ilvl w:val="0"/>
                <w:numId w:val="12"/>
              </w:numPr>
              <w:ind w:left="1140"/>
              <w:textAlignment w:val="baseline"/>
              <w:rPr>
                <w:rFonts w:cstheme="minorHAnsi"/>
                <w:color w:val="111111"/>
              </w:rPr>
            </w:pPr>
            <w:r>
              <w:rPr>
                <w:rFonts w:cstheme="minorHAnsi"/>
                <w:color w:val="111111"/>
              </w:rPr>
              <w:t>T</w:t>
            </w:r>
            <w:r w:rsidR="00655707" w:rsidRPr="007163D8">
              <w:rPr>
                <w:rFonts w:cstheme="minorHAnsi"/>
                <w:color w:val="111111"/>
              </w:rPr>
              <w:t>rained workers on how to de-escalate situations.</w:t>
            </w:r>
          </w:p>
          <w:p w14:paraId="02EE8CD7" w14:textId="77777777" w:rsidR="00655707" w:rsidRDefault="00655707" w:rsidP="00655707">
            <w:pPr>
              <w:rPr>
                <w:lang w:eastAsia="en-GB"/>
              </w:rPr>
            </w:pPr>
          </w:p>
        </w:tc>
      </w:tr>
    </w:tbl>
    <w:p w14:paraId="26280B95" w14:textId="3F9FF0D2" w:rsidR="00655707" w:rsidRPr="00655707" w:rsidRDefault="00655707" w:rsidP="00C472C9">
      <w:pPr>
        <w:tabs>
          <w:tab w:val="left" w:pos="6135"/>
        </w:tabs>
        <w:spacing w:after="120"/>
        <w:rPr>
          <w:b/>
          <w:bCs/>
        </w:rPr>
      </w:pPr>
      <w:r w:rsidRPr="00655707">
        <w:rPr>
          <w:b/>
          <w:bCs/>
        </w:rPr>
        <w:t xml:space="preserve">Appendix </w:t>
      </w:r>
      <w:r w:rsidR="00FD02AD">
        <w:rPr>
          <w:b/>
          <w:bCs/>
        </w:rPr>
        <w:t>2</w:t>
      </w:r>
      <w:r w:rsidR="003E797D">
        <w:rPr>
          <w:b/>
          <w:bCs/>
        </w:rPr>
        <w:t>:</w:t>
      </w:r>
      <w:r w:rsidRPr="00655707">
        <w:rPr>
          <w:b/>
          <w:bCs/>
        </w:rPr>
        <w:t xml:space="preserve"> Example of Simple Steps to Reduce the Risk of Violence at Wor</w:t>
      </w:r>
      <w:r>
        <w:rPr>
          <w:b/>
          <w:bCs/>
        </w:rPr>
        <w:t>k</w:t>
      </w:r>
    </w:p>
    <w:p w14:paraId="41DD1317" w14:textId="77777777" w:rsidR="007562E3" w:rsidRPr="002E2A69" w:rsidRDefault="007562E3" w:rsidP="009D7DB0">
      <w:pPr>
        <w:spacing w:before="480" w:after="240" w:line="240" w:lineRule="auto"/>
      </w:pPr>
    </w:p>
    <w:sectPr w:rsidR="007562E3" w:rsidRPr="002E2A69" w:rsidSect="0023490D">
      <w:pgSz w:w="11906" w:h="16838" w:code="9"/>
      <w:pgMar w:top="1440" w:right="1077" w:bottom="284" w:left="107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3047B" w14:textId="77777777" w:rsidR="00D25B13" w:rsidRDefault="00D25B13" w:rsidP="004F07C6">
      <w:pPr>
        <w:spacing w:after="0" w:line="240" w:lineRule="auto"/>
      </w:pPr>
      <w:r>
        <w:separator/>
      </w:r>
    </w:p>
  </w:endnote>
  <w:endnote w:type="continuationSeparator" w:id="0">
    <w:p w14:paraId="68F07EF7" w14:textId="77777777" w:rsidR="00D25B13" w:rsidRPr="0026159E" w:rsidRDefault="00D25B13" w:rsidP="004F07C6">
      <w:pPr>
        <w:spacing w:after="0" w:line="240" w:lineRule="auto"/>
        <w:rPr>
          <w:color w:val="FFFFFF" w:themeColor="background1"/>
        </w:rPr>
      </w:pPr>
      <w:r>
        <w:continuationSeparator/>
      </w:r>
      <w:r>
        <w:rPr>
          <w:color w:val="FFFFFF" w:themeColor="background1"/>
        </w:rPr>
        <w:t xml:space="preserve">Policy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98C26" w14:textId="77777777" w:rsidR="00ED42C9" w:rsidRDefault="00F674C9" w:rsidP="00BE179C">
    <w:pPr>
      <w:pStyle w:val="Footer"/>
      <w:tabs>
        <w:tab w:val="clear" w:pos="4513"/>
        <w:tab w:val="clear" w:pos="9026"/>
        <w:tab w:val="left" w:pos="6225"/>
      </w:tabs>
      <w:jc w:val="right"/>
      <w:rPr>
        <w:color w:val="1F497D" w:themeColor="text2"/>
      </w:rPr>
    </w:pPr>
    <w:r>
      <w:rPr>
        <w:color w:val="1F497D" w:themeColor="text2"/>
      </w:rPr>
      <w:pict w14:anchorId="1E296845">
        <v:rect id="_x0000_i1025" style="width:487.6pt;height:1.5pt;mso-position-horizontal:absolute" o:hralign="right" o:hrstd="t" o:hrnoshade="t" o:hr="t" fillcolor="#7052ba" stroked="f"/>
      </w:pict>
    </w:r>
  </w:p>
  <w:p w14:paraId="365250F1" w14:textId="5A2B5762" w:rsidR="00ED42C9" w:rsidRPr="00A67260" w:rsidRDefault="00ED42C9" w:rsidP="00BE179C">
    <w:pPr>
      <w:pStyle w:val="Footer"/>
      <w:tabs>
        <w:tab w:val="clear" w:pos="4513"/>
        <w:tab w:val="clear" w:pos="9026"/>
        <w:tab w:val="left" w:pos="6225"/>
      </w:tabs>
      <w:jc w:val="right"/>
    </w:pPr>
    <w:r w:rsidRPr="00A67260">
      <w:t>Document owner: [</w:t>
    </w:r>
    <w:r w:rsidR="00A67260" w:rsidRPr="00A67260">
      <w:rPr>
        <w:rFonts w:asciiTheme="minorHAnsi" w:hAnsiTheme="minorHAnsi" w:cs="Arial"/>
      </w:rPr>
      <w:t>Chief Nurse for Clinical Education &amp; Training</w:t>
    </w:r>
    <w:r w:rsidRPr="00A67260">
      <w:t xml:space="preserve">], Review date: </w:t>
    </w:r>
    <w:r w:rsidR="00A67260" w:rsidRPr="00A67260">
      <w:t>August 2024</w:t>
    </w:r>
  </w:p>
  <w:p w14:paraId="0EF7FDCD" w14:textId="746EA21A" w:rsidR="00ED42C9" w:rsidRPr="00BC1223" w:rsidRDefault="00ED42C9" w:rsidP="00BE179C">
    <w:pPr>
      <w:pStyle w:val="Footer"/>
      <w:tabs>
        <w:tab w:val="clear" w:pos="4513"/>
        <w:tab w:val="clear" w:pos="9026"/>
        <w:tab w:val="left" w:pos="6225"/>
      </w:tabs>
      <w:jc w:val="right"/>
    </w:pPr>
    <w:r>
      <w:t xml:space="preserve">Approved by: </w:t>
    </w:r>
    <w:r w:rsidR="00A67260">
      <w:t>Document owner.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E41B" w14:textId="77777777" w:rsidR="00ED42C9" w:rsidRDefault="00F674C9" w:rsidP="00FE1026">
    <w:pPr>
      <w:pStyle w:val="Footer"/>
      <w:tabs>
        <w:tab w:val="clear" w:pos="4513"/>
        <w:tab w:val="clear" w:pos="9026"/>
        <w:tab w:val="left" w:pos="6225"/>
      </w:tabs>
      <w:jc w:val="right"/>
      <w:rPr>
        <w:color w:val="1F497D" w:themeColor="text2"/>
      </w:rPr>
    </w:pPr>
    <w:r>
      <w:rPr>
        <w:color w:val="1F497D" w:themeColor="text2"/>
      </w:rPr>
      <w:pict w14:anchorId="3591ED98">
        <v:rect id="_x0000_i1026" style="width:487.6pt;height:1.5pt;mso-position-horizontal:absolute" o:hralign="right" o:hrstd="t" o:hrnoshade="t" o:hr="t" fillcolor="#7052ba" stroked="f"/>
      </w:pict>
    </w:r>
  </w:p>
  <w:p w14:paraId="153EC890" w14:textId="14A443F6" w:rsidR="00ED42C9" w:rsidRPr="00984A07" w:rsidRDefault="00ED42C9" w:rsidP="00531FDD">
    <w:pPr>
      <w:pStyle w:val="Footer"/>
      <w:tabs>
        <w:tab w:val="clear" w:pos="4513"/>
        <w:tab w:val="clear" w:pos="9026"/>
        <w:tab w:val="left" w:pos="6225"/>
      </w:tabs>
      <w:jc w:val="center"/>
      <w:rPr>
        <w:sz w:val="20"/>
        <w:szCs w:val="20"/>
      </w:rPr>
    </w:pPr>
    <w:r w:rsidRPr="00984A07">
      <w:rPr>
        <w:sz w:val="20"/>
        <w:szCs w:val="20"/>
      </w:rPr>
      <w:t>Document owner: [</w:t>
    </w:r>
    <w:r w:rsidR="00A67260" w:rsidRPr="00984A07">
      <w:rPr>
        <w:rFonts w:asciiTheme="minorHAnsi" w:hAnsiTheme="minorHAnsi" w:cs="Arial"/>
        <w:sz w:val="20"/>
        <w:szCs w:val="20"/>
      </w:rPr>
      <w:t>Chief Nurse for Clinical Education &amp; Training</w:t>
    </w:r>
    <w:r w:rsidR="00984A07" w:rsidRPr="00984A07">
      <w:rPr>
        <w:rFonts w:asciiTheme="minorHAnsi" w:hAnsiTheme="minorHAnsi" w:cs="Arial"/>
        <w:sz w:val="20"/>
        <w:szCs w:val="20"/>
      </w:rPr>
      <w:t xml:space="preserve"> &amp; Head of Health &amp; Safety</w:t>
    </w:r>
    <w:r w:rsidRPr="00984A07">
      <w:rPr>
        <w:sz w:val="20"/>
        <w:szCs w:val="20"/>
      </w:rPr>
      <w:t xml:space="preserve">], Review date: </w:t>
    </w:r>
    <w:r w:rsidR="0007182B">
      <w:rPr>
        <w:sz w:val="20"/>
        <w:szCs w:val="20"/>
      </w:rPr>
      <w:t xml:space="preserve">Feb </w:t>
    </w:r>
    <w:r w:rsidR="00A67260" w:rsidRPr="00984A07">
      <w:rPr>
        <w:sz w:val="20"/>
        <w:szCs w:val="20"/>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C09E9" w14:textId="77777777" w:rsidR="00D25B13" w:rsidRDefault="00D25B13" w:rsidP="004F07C6">
      <w:pPr>
        <w:spacing w:after="0" w:line="240" w:lineRule="auto"/>
      </w:pPr>
      <w:r>
        <w:separator/>
      </w:r>
    </w:p>
  </w:footnote>
  <w:footnote w:type="continuationSeparator" w:id="0">
    <w:p w14:paraId="28646E82" w14:textId="77777777" w:rsidR="00D25B13" w:rsidRDefault="00D25B13" w:rsidP="004F0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FDC12" w14:textId="661269D9" w:rsidR="00ED42C9" w:rsidRDefault="00ED42C9">
    <w:pPr>
      <w:pStyle w:val="Header"/>
    </w:pPr>
    <w:r>
      <w:rPr>
        <w:noProof/>
        <w:lang w:eastAsia="en-GB"/>
      </w:rPr>
      <w:drawing>
        <wp:anchor distT="0" distB="0" distL="114300" distR="114300" simplePos="0" relativeHeight="251658752" behindDoc="0" locked="0" layoutInCell="1" allowOverlap="1" wp14:anchorId="1D94E432" wp14:editId="0DCD5C4E">
          <wp:simplePos x="0" y="0"/>
          <wp:positionH relativeFrom="margin">
            <wp:posOffset>5135880</wp:posOffset>
          </wp:positionH>
          <wp:positionV relativeFrom="paragraph">
            <wp:posOffset>-91440</wp:posOffset>
          </wp:positionV>
          <wp:extent cx="1057275" cy="723900"/>
          <wp:effectExtent l="19050" t="0" r="9525" b="0"/>
          <wp:wrapNone/>
          <wp:docPr id="9" name="Picture 9" descr="NHS_Lothian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Lothian white.png"/>
                  <pic:cNvPicPr/>
                </pic:nvPicPr>
                <pic:blipFill>
                  <a:blip r:embed="rId1"/>
                  <a:stretch>
                    <a:fillRect/>
                  </a:stretch>
                </pic:blipFill>
                <pic:spPr>
                  <a:xfrm>
                    <a:off x="0" y="0"/>
                    <a:ext cx="1057275" cy="723900"/>
                  </a:xfrm>
                  <a:prstGeom prst="rect">
                    <a:avLst/>
                  </a:prstGeom>
                </pic:spPr>
              </pic:pic>
            </a:graphicData>
          </a:graphic>
        </wp:anchor>
      </w:drawing>
    </w:r>
    <w:r w:rsidR="00984A07">
      <w:rPr>
        <w:noProof/>
        <w:lang w:eastAsia="en-GB"/>
      </w:rPr>
      <mc:AlternateContent>
        <mc:Choice Requires="wps">
          <w:drawing>
            <wp:anchor distT="0" distB="0" distL="114300" distR="114300" simplePos="0" relativeHeight="251671552" behindDoc="0" locked="0" layoutInCell="1" allowOverlap="1" wp14:anchorId="3515BE11" wp14:editId="79B66A21">
              <wp:simplePos x="0" y="0"/>
              <wp:positionH relativeFrom="column">
                <wp:posOffset>-188595</wp:posOffset>
              </wp:positionH>
              <wp:positionV relativeFrom="paragraph">
                <wp:posOffset>-367030</wp:posOffset>
              </wp:positionV>
              <wp:extent cx="6645910" cy="1259840"/>
              <wp:effectExtent l="1905" t="4445" r="63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259840"/>
                      </a:xfrm>
                      <a:prstGeom prst="rect">
                        <a:avLst/>
                      </a:prstGeom>
                      <a:solidFill>
                        <a:srgbClr val="7052B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54A17B" w14:textId="7634AD1C" w:rsidR="00ED42C9" w:rsidRPr="00417EB9" w:rsidRDefault="00417EB9" w:rsidP="00246DEF">
                          <w:pPr>
                            <w:pStyle w:val="HeaderTitle"/>
                            <w:rPr>
                              <w:sz w:val="52"/>
                              <w:szCs w:val="52"/>
                            </w:rPr>
                          </w:pPr>
                          <w:r w:rsidRPr="00417EB9">
                            <w:rPr>
                              <w:sz w:val="52"/>
                              <w:szCs w:val="52"/>
                            </w:rPr>
                            <w:t>The Purple Pack</w:t>
                          </w:r>
                          <w:r w:rsidR="00CD18C1">
                            <w:rPr>
                              <w:sz w:val="52"/>
                              <w:szCs w:val="52"/>
                            </w:rPr>
                            <w:t xml:space="preserve"> Risk Assessment</w:t>
                          </w:r>
                        </w:p>
                      </w:txbxContent>
                    </wps:txbx>
                    <wps:bodyPr rot="0" vert="horz" wrap="square" lIns="270000" tIns="360000" rIns="360000" bIns="27000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15BE11" id="_x0000_t202" coordsize="21600,21600" o:spt="202" path="m,l,21600r21600,l21600,xe">
              <v:stroke joinstyle="miter"/>
              <v:path gradientshapeok="t" o:connecttype="rect"/>
            </v:shapetype>
            <v:shape id="Text Box 3" o:spid="_x0000_s1026" type="#_x0000_t202" style="position:absolute;margin-left:-14.85pt;margin-top:-28.9pt;width:523.3pt;height:9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" fillcolor="#7052ba" stroked="f">
              <v:textbox inset="7.5mm,10mm,10mm,7.5mm">
                <w:txbxContent>
                  <w:p w14:paraId="3A54A17B" w14:textId="7634AD1C" w:rsidR="00ED42C9" w:rsidRPr="00417EB9" w:rsidRDefault="00417EB9" w:rsidP="00246DEF">
                    <w:pPr>
                      <w:pStyle w:val="HeaderTitle"/>
                      <w:rPr>
                        <w:sz w:val="52"/>
                        <w:szCs w:val="52"/>
                      </w:rPr>
                    </w:pPr>
                    <w:r w:rsidRPr="00417EB9">
                      <w:rPr>
                        <w:sz w:val="52"/>
                        <w:szCs w:val="52"/>
                      </w:rPr>
                      <w:t>The Purple Pack</w:t>
                    </w:r>
                    <w:r w:rsidR="00CD18C1">
                      <w:rPr>
                        <w:sz w:val="52"/>
                        <w:szCs w:val="52"/>
                      </w:rPr>
                      <w:t xml:space="preserve"> Risk Assessment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761E" w14:textId="22931247" w:rsidR="00A67260" w:rsidRDefault="00CB6504">
    <w:pPr>
      <w:pStyle w:val="Header"/>
    </w:pPr>
    <w:r>
      <w:rPr>
        <w:noProof/>
        <w:lang w:eastAsia="en-GB"/>
      </w:rPr>
      <w:drawing>
        <wp:anchor distT="0" distB="0" distL="114300" distR="114300" simplePos="0" relativeHeight="251660288" behindDoc="0" locked="0" layoutInCell="1" allowOverlap="1" wp14:anchorId="37D92B47" wp14:editId="03EB8B1D">
          <wp:simplePos x="0" y="0"/>
          <wp:positionH relativeFrom="margin">
            <wp:posOffset>5124450</wp:posOffset>
          </wp:positionH>
          <wp:positionV relativeFrom="paragraph">
            <wp:posOffset>-172085</wp:posOffset>
          </wp:positionV>
          <wp:extent cx="1057275" cy="723900"/>
          <wp:effectExtent l="19050" t="0" r="9525" b="0"/>
          <wp:wrapNone/>
          <wp:docPr id="2" name="Picture 2" descr="NHS_Lothian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Lothian white.png"/>
                  <pic:cNvPicPr/>
                </pic:nvPicPr>
                <pic:blipFill>
                  <a:blip r:embed="rId1"/>
                  <a:stretch>
                    <a:fillRect/>
                  </a:stretch>
                </pic:blipFill>
                <pic:spPr>
                  <a:xfrm>
                    <a:off x="0" y="0"/>
                    <a:ext cx="1057275" cy="723900"/>
                  </a:xfrm>
                  <a:prstGeom prst="rect">
                    <a:avLst/>
                  </a:prstGeom>
                </pic:spPr>
              </pic:pic>
            </a:graphicData>
          </a:graphic>
        </wp:anchor>
      </w:drawing>
    </w:r>
    <w:r w:rsidR="00984A07">
      <w:rPr>
        <w:noProof/>
      </w:rPr>
      <mc:AlternateContent>
        <mc:Choice Requires="wps">
          <w:drawing>
            <wp:anchor distT="0" distB="0" distL="114300" distR="114300" simplePos="0" relativeHeight="251674624" behindDoc="0" locked="0" layoutInCell="1" allowOverlap="1" wp14:anchorId="3515BE11" wp14:editId="5F8FF1F0">
              <wp:simplePos x="0" y="0"/>
              <wp:positionH relativeFrom="column">
                <wp:posOffset>-227965</wp:posOffset>
              </wp:positionH>
              <wp:positionV relativeFrom="paragraph">
                <wp:posOffset>-440690</wp:posOffset>
              </wp:positionV>
              <wp:extent cx="6645910" cy="1259840"/>
              <wp:effectExtent l="0" t="0" r="254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259840"/>
                      </a:xfrm>
                      <a:prstGeom prst="rect">
                        <a:avLst/>
                      </a:prstGeom>
                      <a:solidFill>
                        <a:srgbClr val="7052BA"/>
                      </a:solidFill>
                      <a:ln>
                        <a:noFill/>
                      </a:ln>
                    </wps:spPr>
                    <wps:txbx>
                      <w:txbxContent>
                        <w:p w14:paraId="06E0BD0E" w14:textId="77777777" w:rsidR="00CB6504" w:rsidRPr="00417EB9" w:rsidRDefault="00CB6504" w:rsidP="00CB6504">
                          <w:pPr>
                            <w:pStyle w:val="HeaderTitle"/>
                            <w:rPr>
                              <w:sz w:val="52"/>
                              <w:szCs w:val="52"/>
                            </w:rPr>
                          </w:pPr>
                          <w:r w:rsidRPr="00417EB9">
                            <w:rPr>
                              <w:sz w:val="52"/>
                              <w:szCs w:val="52"/>
                            </w:rPr>
                            <w:t>The Purple Pack</w:t>
                          </w:r>
                          <w:r>
                            <w:rPr>
                              <w:sz w:val="52"/>
                              <w:szCs w:val="52"/>
                            </w:rPr>
                            <w:t xml:space="preserve"> Risk Assessment</w:t>
                          </w:r>
                        </w:p>
                      </w:txbxContent>
                    </wps:txbx>
                    <wps:bodyPr rot="0" vert="horz" wrap="square" lIns="270000" tIns="360000" rIns="360000" bIns="27000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15BE11" id="_x0000_t202" coordsize="21600,21600" o:spt="202" path="m,l,21600r21600,l21600,xe">
              <v:stroke joinstyle="miter"/>
              <v:path gradientshapeok="t" o:connecttype="rect"/>
            </v:shapetype>
            <v:shape id="Text Box 7" o:spid="_x0000_s1027" type="#_x0000_t202" style="position:absolute;margin-left:-17.95pt;margin-top:-34.7pt;width:523.3pt;height:9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" fillcolor="#7052ba" stroked="f">
              <v:textbox inset="7.5mm,10mm,10mm,7.5mm">
                <w:txbxContent>
                  <w:p w14:paraId="06E0BD0E" w14:textId="77777777" w:rsidR="00CB6504" w:rsidRPr="00417EB9" w:rsidRDefault="00CB6504" w:rsidP="00CB6504">
                    <w:pPr>
                      <w:pStyle w:val="HeaderTitle"/>
                      <w:rPr>
                        <w:sz w:val="52"/>
                        <w:szCs w:val="52"/>
                      </w:rPr>
                    </w:pPr>
                    <w:r w:rsidRPr="00417EB9">
                      <w:rPr>
                        <w:sz w:val="52"/>
                        <w:szCs w:val="52"/>
                      </w:rPr>
                      <w:t>The Purple Pack</w:t>
                    </w:r>
                    <w:r>
                      <w:rPr>
                        <w:sz w:val="52"/>
                        <w:szCs w:val="52"/>
                      </w:rPr>
                      <w:t xml:space="preserve"> Risk Assessment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BC61" w14:textId="3345F664" w:rsidR="00CB6504" w:rsidRPr="00984A07" w:rsidRDefault="00F674C9" w:rsidP="00D04F81">
    <w:pPr>
      <w:pBdr>
        <w:bottom w:val="single" w:sz="12" w:space="1" w:color="7052BA"/>
      </w:pBdr>
      <w:jc w:val="right"/>
      <w:rPr>
        <w:sz w:val="20"/>
        <w:szCs w:val="20"/>
      </w:rPr>
    </w:pPr>
    <w:sdt>
      <w:sdtPr>
        <w:rPr>
          <w:sz w:val="20"/>
          <w:szCs w:val="20"/>
        </w:rPr>
        <w:id w:val="250395305"/>
        <w:docPartObj>
          <w:docPartGallery w:val="Page Numbers (Top of Page)"/>
          <w:docPartUnique/>
        </w:docPartObj>
      </w:sdtPr>
      <w:sdtEndPr/>
      <w:sdtContent>
        <w:r w:rsidR="00ED42C9" w:rsidRPr="00984A07">
          <w:rPr>
            <w:sz w:val="20"/>
            <w:szCs w:val="20"/>
          </w:rPr>
          <w:t xml:space="preserve">Page </w:t>
        </w:r>
        <w:r w:rsidR="00A67260" w:rsidRPr="00984A07">
          <w:rPr>
            <w:sz w:val="20"/>
            <w:szCs w:val="20"/>
          </w:rPr>
          <w:fldChar w:fldCharType="begin"/>
        </w:r>
        <w:r w:rsidR="00A67260" w:rsidRPr="00984A07">
          <w:rPr>
            <w:sz w:val="20"/>
            <w:szCs w:val="20"/>
          </w:rPr>
          <w:instrText xml:space="preserve"> PAGE </w:instrText>
        </w:r>
        <w:r w:rsidR="00A67260" w:rsidRPr="00984A07">
          <w:rPr>
            <w:sz w:val="20"/>
            <w:szCs w:val="20"/>
          </w:rPr>
          <w:fldChar w:fldCharType="separate"/>
        </w:r>
        <w:r w:rsidR="007C6799" w:rsidRPr="00984A07">
          <w:rPr>
            <w:noProof/>
            <w:sz w:val="20"/>
            <w:szCs w:val="20"/>
          </w:rPr>
          <w:t>2</w:t>
        </w:r>
        <w:r w:rsidR="00A67260" w:rsidRPr="00984A07">
          <w:rPr>
            <w:noProof/>
            <w:sz w:val="20"/>
            <w:szCs w:val="20"/>
          </w:rPr>
          <w:fldChar w:fldCharType="end"/>
        </w:r>
        <w:r w:rsidR="00ED42C9" w:rsidRPr="00984A07">
          <w:rPr>
            <w:sz w:val="20"/>
            <w:szCs w:val="20"/>
          </w:rPr>
          <w:t xml:space="preserve"> of </w:t>
        </w:r>
        <w:r w:rsidR="00C472C9" w:rsidRPr="00984A07">
          <w:rPr>
            <w:sz w:val="20"/>
            <w:szCs w:val="20"/>
          </w:rPr>
          <w:fldChar w:fldCharType="begin"/>
        </w:r>
        <w:r w:rsidR="00C472C9" w:rsidRPr="00984A07">
          <w:rPr>
            <w:sz w:val="20"/>
            <w:szCs w:val="20"/>
          </w:rPr>
          <w:instrText xml:space="preserve"> NUMPAGES  </w:instrText>
        </w:r>
        <w:r w:rsidR="00C472C9" w:rsidRPr="00984A07">
          <w:rPr>
            <w:sz w:val="20"/>
            <w:szCs w:val="20"/>
          </w:rPr>
          <w:fldChar w:fldCharType="separate"/>
        </w:r>
        <w:r w:rsidR="007C6799" w:rsidRPr="00984A07">
          <w:rPr>
            <w:noProof/>
            <w:sz w:val="20"/>
            <w:szCs w:val="20"/>
          </w:rPr>
          <w:t>2</w:t>
        </w:r>
        <w:r w:rsidR="00C472C9" w:rsidRPr="00984A07">
          <w:rPr>
            <w:noProof/>
            <w:sz w:val="20"/>
            <w:szCs w:val="20"/>
          </w:rPr>
          <w:fldChar w:fldCharType="end"/>
        </w:r>
        <w:r w:rsidR="00ED42C9" w:rsidRPr="00984A07">
          <w:rPr>
            <w:sz w:val="20"/>
            <w:szCs w:val="20"/>
          </w:rPr>
          <w:t xml:space="preserve">, </w:t>
        </w:r>
        <w:r w:rsidR="00A67260" w:rsidRPr="00984A07">
          <w:rPr>
            <w:sz w:val="20"/>
            <w:szCs w:val="20"/>
          </w:rPr>
          <w:t>The Purple Pack Risk Assessment</w:t>
        </w:r>
      </w:sdtContent>
    </w:sdt>
    <w:r w:rsidR="00417EB9" w:rsidRPr="00984A07">
      <w:rPr>
        <w:sz w:val="20"/>
        <w:szCs w:val="20"/>
      </w:rPr>
      <w:t xml:space="preserve"> v</w:t>
    </w:r>
    <w:r w:rsidR="00A67260" w:rsidRPr="00984A07">
      <w:rPr>
        <w:sz w:val="20"/>
        <w:szCs w:val="20"/>
      </w:rPr>
      <w:t>4.</w:t>
    </w:r>
    <w:r w:rsidR="00706B16">
      <w:rPr>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AA3"/>
    <w:multiLevelType w:val="hybridMultilevel"/>
    <w:tmpl w:val="6E401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86B5F"/>
    <w:multiLevelType w:val="multilevel"/>
    <w:tmpl w:val="D2687F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A228EC"/>
    <w:multiLevelType w:val="hybridMultilevel"/>
    <w:tmpl w:val="5EBA9D64"/>
    <w:lvl w:ilvl="0" w:tplc="969C5CAC">
      <w:start w:val="1"/>
      <w:numFmt w:val="bullet"/>
      <w:pStyle w:val="BullList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138D3"/>
    <w:multiLevelType w:val="hybridMultilevel"/>
    <w:tmpl w:val="851E5A82"/>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4" w15:restartNumberingAfterBreak="0">
    <w:nsid w:val="207D1B4F"/>
    <w:multiLevelType w:val="multilevel"/>
    <w:tmpl w:val="6E063A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5DB7910"/>
    <w:multiLevelType w:val="multilevel"/>
    <w:tmpl w:val="41AC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DC6ABD"/>
    <w:multiLevelType w:val="multilevel"/>
    <w:tmpl w:val="3634EEB0"/>
    <w:lvl w:ilvl="0">
      <w:start w:val="1"/>
      <w:numFmt w:val="decimal"/>
      <w:pStyle w:val="Heading1"/>
      <w:lvlText w:val="%1.0"/>
      <w:lvlJc w:val="left"/>
      <w:rPr>
        <w:rFonts w:ascii="Calibri" w:hAnsi="Calibri" w:hint="default"/>
        <w:b/>
        <w:i w:val="0"/>
        <w:caps w:val="0"/>
        <w:strike w:val="0"/>
        <w:dstrike w:val="0"/>
        <w:vanish w:val="0"/>
        <w:color w:val="092869"/>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A8D1C6F"/>
    <w:multiLevelType w:val="multilevel"/>
    <w:tmpl w:val="0EE0E52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E215738"/>
    <w:multiLevelType w:val="hybridMultilevel"/>
    <w:tmpl w:val="DCF08008"/>
    <w:lvl w:ilvl="0" w:tplc="44D65A6E">
      <w:start w:val="1"/>
      <w:numFmt w:val="decimal"/>
      <w:lvlText w:val="%1."/>
      <w:lvlJc w:val="left"/>
      <w:pPr>
        <w:ind w:left="720" w:hanging="360"/>
      </w:pPr>
      <w:rPr>
        <w:color w:val="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13C7B7F"/>
    <w:multiLevelType w:val="multilevel"/>
    <w:tmpl w:val="9D5C6416"/>
    <w:lvl w:ilvl="0">
      <w:start w:val="1"/>
      <w:numFmt w:val="bullet"/>
      <w:pStyle w:val="Bullet1"/>
      <w:lvlText w:val=""/>
      <w:lvlJc w:val="left"/>
      <w:pPr>
        <w:tabs>
          <w:tab w:val="num" w:pos="1071"/>
        </w:tabs>
        <w:ind w:left="1134" w:hanging="283"/>
      </w:pPr>
      <w:rPr>
        <w:rFonts w:ascii="Symbol" w:hAnsi="Symbol" w:hint="default"/>
        <w:b w:val="0"/>
        <w:i w:val="0"/>
        <w:sz w:val="22"/>
      </w:rPr>
    </w:lvl>
    <w:lvl w:ilvl="1">
      <w:start w:val="1"/>
      <w:numFmt w:val="bullet"/>
      <w:lvlText w:val="o"/>
      <w:lvlJc w:val="left"/>
      <w:pPr>
        <w:tabs>
          <w:tab w:val="num" w:pos="1355"/>
        </w:tabs>
        <w:ind w:left="1418" w:hanging="283"/>
      </w:pPr>
      <w:rPr>
        <w:rFonts w:ascii="Courier New" w:hAnsi="Courier New" w:hint="default"/>
      </w:rPr>
    </w:lvl>
    <w:lvl w:ilvl="2">
      <w:start w:val="1"/>
      <w:numFmt w:val="bullet"/>
      <w:lvlText w:val=""/>
      <w:lvlJc w:val="left"/>
      <w:pPr>
        <w:tabs>
          <w:tab w:val="num" w:pos="1639"/>
        </w:tabs>
        <w:ind w:left="1702" w:hanging="283"/>
      </w:pPr>
      <w:rPr>
        <w:rFonts w:ascii="Wingdings" w:hAnsi="Wingdings" w:hint="default"/>
        <w:b w:val="0"/>
        <w:i w:val="0"/>
        <w:sz w:val="22"/>
      </w:rPr>
    </w:lvl>
    <w:lvl w:ilvl="3">
      <w:start w:val="1"/>
      <w:numFmt w:val="bullet"/>
      <w:lvlText w:val=""/>
      <w:lvlJc w:val="left"/>
      <w:pPr>
        <w:tabs>
          <w:tab w:val="num" w:pos="1923"/>
        </w:tabs>
        <w:ind w:left="1986" w:hanging="283"/>
      </w:pPr>
      <w:rPr>
        <w:rFonts w:ascii="Symbol" w:hAnsi="Symbol" w:hint="default"/>
      </w:rPr>
    </w:lvl>
    <w:lvl w:ilvl="4">
      <w:start w:val="1"/>
      <w:numFmt w:val="bullet"/>
      <w:lvlText w:val="o"/>
      <w:lvlJc w:val="left"/>
      <w:pPr>
        <w:tabs>
          <w:tab w:val="num" w:pos="2207"/>
        </w:tabs>
        <w:ind w:left="2270" w:hanging="283"/>
      </w:pPr>
      <w:rPr>
        <w:rFonts w:ascii="Courier New" w:hAnsi="Courier New" w:hint="default"/>
      </w:rPr>
    </w:lvl>
    <w:lvl w:ilvl="5">
      <w:start w:val="1"/>
      <w:numFmt w:val="bullet"/>
      <w:lvlText w:val=""/>
      <w:lvlJc w:val="left"/>
      <w:pPr>
        <w:tabs>
          <w:tab w:val="num" w:pos="2491"/>
        </w:tabs>
        <w:ind w:left="2554" w:hanging="283"/>
      </w:pPr>
      <w:rPr>
        <w:rFonts w:ascii="Wingdings" w:hAnsi="Wingdings" w:hint="default"/>
      </w:rPr>
    </w:lvl>
    <w:lvl w:ilvl="6">
      <w:start w:val="1"/>
      <w:numFmt w:val="bullet"/>
      <w:lvlText w:val=""/>
      <w:lvlJc w:val="left"/>
      <w:pPr>
        <w:tabs>
          <w:tab w:val="num" w:pos="2775"/>
        </w:tabs>
        <w:ind w:left="2838" w:hanging="283"/>
      </w:pPr>
      <w:rPr>
        <w:rFonts w:ascii="Symbol" w:hAnsi="Symbol" w:hint="default"/>
      </w:rPr>
    </w:lvl>
    <w:lvl w:ilvl="7">
      <w:start w:val="1"/>
      <w:numFmt w:val="bullet"/>
      <w:lvlText w:val="o"/>
      <w:lvlJc w:val="left"/>
      <w:pPr>
        <w:tabs>
          <w:tab w:val="num" w:pos="3059"/>
        </w:tabs>
        <w:ind w:left="3122" w:hanging="283"/>
      </w:pPr>
      <w:rPr>
        <w:rFonts w:ascii="Courier New" w:hAnsi="Courier New" w:hint="default"/>
      </w:rPr>
    </w:lvl>
    <w:lvl w:ilvl="8">
      <w:start w:val="1"/>
      <w:numFmt w:val="bullet"/>
      <w:lvlText w:val=""/>
      <w:lvlJc w:val="left"/>
      <w:pPr>
        <w:tabs>
          <w:tab w:val="num" w:pos="3343"/>
        </w:tabs>
        <w:ind w:left="3406" w:hanging="283"/>
      </w:pPr>
      <w:rPr>
        <w:rFonts w:ascii="Wingdings" w:hAnsi="Wingdings" w:hint="default"/>
      </w:rPr>
    </w:lvl>
  </w:abstractNum>
  <w:abstractNum w:abstractNumId="10" w15:restartNumberingAfterBreak="0">
    <w:nsid w:val="31EF674D"/>
    <w:multiLevelType w:val="hybridMultilevel"/>
    <w:tmpl w:val="6AC46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0F49A9"/>
    <w:multiLevelType w:val="hybridMultilevel"/>
    <w:tmpl w:val="4B9E4D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6D76AF9"/>
    <w:multiLevelType w:val="hybridMultilevel"/>
    <w:tmpl w:val="7EBA12AC"/>
    <w:lvl w:ilvl="0" w:tplc="5C941424">
      <w:start w:val="1"/>
      <w:numFmt w:val="decimal"/>
      <w:pStyle w:val="TableCaption"/>
      <w:lvlText w:val="Table %1"/>
      <w:lvlJc w:val="left"/>
      <w:pPr>
        <w:ind w:left="3479" w:hanging="360"/>
      </w:pPr>
      <w:rPr>
        <w:rFonts w:ascii="Calibri" w:hAnsi="Calibri" w:cs="Calibri" w:hint="default"/>
        <w:b/>
        <w:i w:val="0"/>
        <w:sz w:val="22"/>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15:restartNumberingAfterBreak="0">
    <w:nsid w:val="50B85960"/>
    <w:multiLevelType w:val="hybridMultilevel"/>
    <w:tmpl w:val="F5463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E1336A"/>
    <w:multiLevelType w:val="hybridMultilevel"/>
    <w:tmpl w:val="5A083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7E71FC"/>
    <w:multiLevelType w:val="hybridMultilevel"/>
    <w:tmpl w:val="18C471D2"/>
    <w:lvl w:ilvl="0" w:tplc="E62CE04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1D4353"/>
    <w:multiLevelType w:val="hybridMultilevel"/>
    <w:tmpl w:val="1660A81E"/>
    <w:lvl w:ilvl="0" w:tplc="08090001">
      <w:start w:val="1"/>
      <w:numFmt w:val="bullet"/>
      <w:lvlText w:val=""/>
      <w:lvlJc w:val="left"/>
      <w:pPr>
        <w:ind w:left="1189" w:hanging="360"/>
      </w:pPr>
      <w:rPr>
        <w:rFonts w:ascii="Symbol" w:hAnsi="Symbol" w:hint="default"/>
      </w:rPr>
    </w:lvl>
    <w:lvl w:ilvl="1" w:tplc="08090003" w:tentative="1">
      <w:start w:val="1"/>
      <w:numFmt w:val="bullet"/>
      <w:lvlText w:val="o"/>
      <w:lvlJc w:val="left"/>
      <w:pPr>
        <w:ind w:left="1909" w:hanging="360"/>
      </w:pPr>
      <w:rPr>
        <w:rFonts w:ascii="Courier New" w:hAnsi="Courier New" w:cs="Courier New" w:hint="default"/>
      </w:rPr>
    </w:lvl>
    <w:lvl w:ilvl="2" w:tplc="08090005" w:tentative="1">
      <w:start w:val="1"/>
      <w:numFmt w:val="bullet"/>
      <w:lvlText w:val=""/>
      <w:lvlJc w:val="left"/>
      <w:pPr>
        <w:ind w:left="2629" w:hanging="360"/>
      </w:pPr>
      <w:rPr>
        <w:rFonts w:ascii="Wingdings" w:hAnsi="Wingdings" w:hint="default"/>
      </w:rPr>
    </w:lvl>
    <w:lvl w:ilvl="3" w:tplc="08090001" w:tentative="1">
      <w:start w:val="1"/>
      <w:numFmt w:val="bullet"/>
      <w:lvlText w:val=""/>
      <w:lvlJc w:val="left"/>
      <w:pPr>
        <w:ind w:left="3349" w:hanging="360"/>
      </w:pPr>
      <w:rPr>
        <w:rFonts w:ascii="Symbol" w:hAnsi="Symbol" w:hint="default"/>
      </w:rPr>
    </w:lvl>
    <w:lvl w:ilvl="4" w:tplc="08090003" w:tentative="1">
      <w:start w:val="1"/>
      <w:numFmt w:val="bullet"/>
      <w:lvlText w:val="o"/>
      <w:lvlJc w:val="left"/>
      <w:pPr>
        <w:ind w:left="4069" w:hanging="360"/>
      </w:pPr>
      <w:rPr>
        <w:rFonts w:ascii="Courier New" w:hAnsi="Courier New" w:cs="Courier New" w:hint="default"/>
      </w:rPr>
    </w:lvl>
    <w:lvl w:ilvl="5" w:tplc="08090005" w:tentative="1">
      <w:start w:val="1"/>
      <w:numFmt w:val="bullet"/>
      <w:lvlText w:val=""/>
      <w:lvlJc w:val="left"/>
      <w:pPr>
        <w:ind w:left="4789" w:hanging="360"/>
      </w:pPr>
      <w:rPr>
        <w:rFonts w:ascii="Wingdings" w:hAnsi="Wingdings" w:hint="default"/>
      </w:rPr>
    </w:lvl>
    <w:lvl w:ilvl="6" w:tplc="08090001" w:tentative="1">
      <w:start w:val="1"/>
      <w:numFmt w:val="bullet"/>
      <w:lvlText w:val=""/>
      <w:lvlJc w:val="left"/>
      <w:pPr>
        <w:ind w:left="5509" w:hanging="360"/>
      </w:pPr>
      <w:rPr>
        <w:rFonts w:ascii="Symbol" w:hAnsi="Symbol" w:hint="default"/>
      </w:rPr>
    </w:lvl>
    <w:lvl w:ilvl="7" w:tplc="08090003" w:tentative="1">
      <w:start w:val="1"/>
      <w:numFmt w:val="bullet"/>
      <w:lvlText w:val="o"/>
      <w:lvlJc w:val="left"/>
      <w:pPr>
        <w:ind w:left="6229" w:hanging="360"/>
      </w:pPr>
      <w:rPr>
        <w:rFonts w:ascii="Courier New" w:hAnsi="Courier New" w:cs="Courier New" w:hint="default"/>
      </w:rPr>
    </w:lvl>
    <w:lvl w:ilvl="8" w:tplc="08090005" w:tentative="1">
      <w:start w:val="1"/>
      <w:numFmt w:val="bullet"/>
      <w:lvlText w:val=""/>
      <w:lvlJc w:val="left"/>
      <w:pPr>
        <w:ind w:left="6949" w:hanging="360"/>
      </w:pPr>
      <w:rPr>
        <w:rFonts w:ascii="Wingdings" w:hAnsi="Wingdings" w:hint="default"/>
      </w:rPr>
    </w:lvl>
  </w:abstractNum>
  <w:abstractNum w:abstractNumId="17" w15:restartNumberingAfterBreak="0">
    <w:nsid w:val="5C614A69"/>
    <w:multiLevelType w:val="multilevel"/>
    <w:tmpl w:val="0B9CB0EC"/>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FF63D5A"/>
    <w:multiLevelType w:val="hybridMultilevel"/>
    <w:tmpl w:val="66809CA4"/>
    <w:lvl w:ilvl="0" w:tplc="B71E6E22">
      <w:start w:val="1"/>
      <w:numFmt w:val="lowerRoman"/>
      <w:pStyle w:val="NumList1"/>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DA1F8B"/>
    <w:multiLevelType w:val="multilevel"/>
    <w:tmpl w:val="959AD40C"/>
    <w:lvl w:ilvl="0">
      <w:start w:val="1"/>
      <w:numFmt w:val="decimal"/>
      <w:lvlText w:val="%1.0"/>
      <w:lvlJc w:val="left"/>
      <w:rPr>
        <w:rFonts w:ascii="Calibri" w:hAnsi="Calibri" w:hint="default"/>
        <w:b/>
        <w:i w:val="0"/>
        <w:caps w:val="0"/>
        <w:strike w:val="0"/>
        <w:dstrike w:val="0"/>
        <w:vanish w:val="0"/>
        <w:color w:val="092869"/>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4510882"/>
    <w:multiLevelType w:val="hybridMultilevel"/>
    <w:tmpl w:val="4E22D640"/>
    <w:lvl w:ilvl="0" w:tplc="09D4551A">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0D399E"/>
    <w:multiLevelType w:val="hybridMultilevel"/>
    <w:tmpl w:val="B5A28130"/>
    <w:lvl w:ilvl="0" w:tplc="8946C73A">
      <w:start w:val="1"/>
      <w:numFmt w:val="lowerLetter"/>
      <w:pStyle w:val="AlphaList1"/>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2506EB"/>
    <w:multiLevelType w:val="hybridMultilevel"/>
    <w:tmpl w:val="9F2A9BA8"/>
    <w:lvl w:ilvl="0" w:tplc="FFFFFFFF">
      <w:start w:val="1"/>
      <w:numFmt w:val="decimal"/>
      <w:lvlText w:val="%1."/>
      <w:lvlJc w:val="left"/>
      <w:pPr>
        <w:ind w:left="720" w:hanging="360"/>
      </w:pPr>
      <w:rPr>
        <w:color w:val="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93707637">
    <w:abstractNumId w:val="7"/>
  </w:num>
  <w:num w:numId="2" w16cid:durableId="523785731">
    <w:abstractNumId w:val="20"/>
  </w:num>
  <w:num w:numId="3" w16cid:durableId="2104183689">
    <w:abstractNumId w:val="15"/>
  </w:num>
  <w:num w:numId="4" w16cid:durableId="1928999939">
    <w:abstractNumId w:val="4"/>
  </w:num>
  <w:num w:numId="5" w16cid:durableId="918564405">
    <w:abstractNumId w:val="17"/>
  </w:num>
  <w:num w:numId="6" w16cid:durableId="1019893539">
    <w:abstractNumId w:val="6"/>
  </w:num>
  <w:num w:numId="7" w16cid:durableId="533928120">
    <w:abstractNumId w:val="1"/>
  </w:num>
  <w:num w:numId="8" w16cid:durableId="965894398">
    <w:abstractNumId w:val="19"/>
  </w:num>
  <w:num w:numId="9" w16cid:durableId="1549149150">
    <w:abstractNumId w:val="2"/>
  </w:num>
  <w:num w:numId="10" w16cid:durableId="1886142073">
    <w:abstractNumId w:val="21"/>
  </w:num>
  <w:num w:numId="11" w16cid:durableId="1473523816">
    <w:abstractNumId w:val="18"/>
  </w:num>
  <w:num w:numId="12" w16cid:durableId="30463164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3" w16cid:durableId="80837274">
    <w:abstractNumId w:val="8"/>
  </w:num>
  <w:num w:numId="14" w16cid:durableId="642856149">
    <w:abstractNumId w:val="9"/>
  </w:num>
  <w:num w:numId="15" w16cid:durableId="866479155">
    <w:abstractNumId w:val="12"/>
  </w:num>
  <w:num w:numId="16" w16cid:durableId="164442919">
    <w:abstractNumId w:val="8"/>
    <w:lvlOverride w:ilvl="0">
      <w:startOverride w:val="3"/>
    </w:lvlOverride>
  </w:num>
  <w:num w:numId="17" w16cid:durableId="1229146602">
    <w:abstractNumId w:val="0"/>
  </w:num>
  <w:num w:numId="18" w16cid:durableId="1477606713">
    <w:abstractNumId w:val="13"/>
  </w:num>
  <w:num w:numId="19" w16cid:durableId="951982850">
    <w:abstractNumId w:val="16"/>
  </w:num>
  <w:num w:numId="20" w16cid:durableId="1404139382">
    <w:abstractNumId w:val="3"/>
  </w:num>
  <w:num w:numId="21" w16cid:durableId="414480683">
    <w:abstractNumId w:val="17"/>
  </w:num>
  <w:num w:numId="22" w16cid:durableId="143276699">
    <w:abstractNumId w:val="17"/>
  </w:num>
  <w:num w:numId="23" w16cid:durableId="222837402">
    <w:abstractNumId w:val="22"/>
  </w:num>
  <w:num w:numId="24" w16cid:durableId="1538934332">
    <w:abstractNumId w:val="10"/>
  </w:num>
  <w:num w:numId="25" w16cid:durableId="942034949">
    <w:abstractNumId w:val="14"/>
  </w:num>
  <w:num w:numId="26" w16cid:durableId="2023165037">
    <w:abstractNumId w:val="17"/>
  </w:num>
  <w:num w:numId="27" w16cid:durableId="386075732">
    <w:abstractNumId w:val="17"/>
  </w:num>
  <w:num w:numId="28" w16cid:durableId="20394995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57"/>
  <w:drawingGridHorizontalSpacing w:val="110"/>
  <w:displayHorizontalDrawingGridEvery w:val="2"/>
  <w:characterSpacingControl w:val="doNotCompress"/>
  <w:hdrShapeDefaults>
    <o:shapedefaults v:ext="edit" spidmax="2050" style="mso-position-horizontal:center;mso-width-relative:margin;mso-height-relative:margin" fillcolor="none [3215]" stroke="f">
      <v:fill color="none [3215]"/>
      <v:stroke on="f"/>
      <v:textbox inset="19.1mm,5.4mm"/>
      <o:colormru v:ext="edit" colors="#e28c05,#ed565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7C6"/>
    <w:rsid w:val="00046AC9"/>
    <w:rsid w:val="000538A8"/>
    <w:rsid w:val="00064A0D"/>
    <w:rsid w:val="0007182B"/>
    <w:rsid w:val="00080650"/>
    <w:rsid w:val="000858A9"/>
    <w:rsid w:val="00085A02"/>
    <w:rsid w:val="000929ED"/>
    <w:rsid w:val="000B3FBC"/>
    <w:rsid w:val="000B7F84"/>
    <w:rsid w:val="000C128D"/>
    <w:rsid w:val="000C66F8"/>
    <w:rsid w:val="000C79AD"/>
    <w:rsid w:val="000D4578"/>
    <w:rsid w:val="000E47C4"/>
    <w:rsid w:val="000E49FC"/>
    <w:rsid w:val="00123EEA"/>
    <w:rsid w:val="00125DE0"/>
    <w:rsid w:val="001379E2"/>
    <w:rsid w:val="0014673C"/>
    <w:rsid w:val="00181B97"/>
    <w:rsid w:val="00191AED"/>
    <w:rsid w:val="00195328"/>
    <w:rsid w:val="001B1CE3"/>
    <w:rsid w:val="001B420E"/>
    <w:rsid w:val="001C63E3"/>
    <w:rsid w:val="001D1574"/>
    <w:rsid w:val="001D56BA"/>
    <w:rsid w:val="001F1C6B"/>
    <w:rsid w:val="001F5181"/>
    <w:rsid w:val="00202A5E"/>
    <w:rsid w:val="00224DB2"/>
    <w:rsid w:val="0023490D"/>
    <w:rsid w:val="00246DEF"/>
    <w:rsid w:val="002543EE"/>
    <w:rsid w:val="0026159E"/>
    <w:rsid w:val="002630E1"/>
    <w:rsid w:val="002675CE"/>
    <w:rsid w:val="002727BA"/>
    <w:rsid w:val="002959FB"/>
    <w:rsid w:val="002A2CD0"/>
    <w:rsid w:val="002A33C6"/>
    <w:rsid w:val="002A48F4"/>
    <w:rsid w:val="002B626A"/>
    <w:rsid w:val="002D1DAC"/>
    <w:rsid w:val="002D47A5"/>
    <w:rsid w:val="002E2A69"/>
    <w:rsid w:val="002E2A8E"/>
    <w:rsid w:val="002F67A8"/>
    <w:rsid w:val="00304A17"/>
    <w:rsid w:val="00304AC1"/>
    <w:rsid w:val="00312864"/>
    <w:rsid w:val="003128B6"/>
    <w:rsid w:val="00313D90"/>
    <w:rsid w:val="003166CE"/>
    <w:rsid w:val="003174B4"/>
    <w:rsid w:val="003178AE"/>
    <w:rsid w:val="00333C06"/>
    <w:rsid w:val="0033473E"/>
    <w:rsid w:val="00345FBB"/>
    <w:rsid w:val="00374201"/>
    <w:rsid w:val="00380AC8"/>
    <w:rsid w:val="00393F7D"/>
    <w:rsid w:val="003A5973"/>
    <w:rsid w:val="003D2F7A"/>
    <w:rsid w:val="003D397F"/>
    <w:rsid w:val="003D5DA4"/>
    <w:rsid w:val="003D795E"/>
    <w:rsid w:val="003E5CBC"/>
    <w:rsid w:val="003E6489"/>
    <w:rsid w:val="003E797D"/>
    <w:rsid w:val="00413E64"/>
    <w:rsid w:val="00417EB9"/>
    <w:rsid w:val="00426D88"/>
    <w:rsid w:val="004628F5"/>
    <w:rsid w:val="00462D87"/>
    <w:rsid w:val="00477ECF"/>
    <w:rsid w:val="004850E4"/>
    <w:rsid w:val="004A405E"/>
    <w:rsid w:val="004C2CF0"/>
    <w:rsid w:val="004D02F8"/>
    <w:rsid w:val="004E49A8"/>
    <w:rsid w:val="004F07C6"/>
    <w:rsid w:val="004F2FCA"/>
    <w:rsid w:val="004F5437"/>
    <w:rsid w:val="0050241F"/>
    <w:rsid w:val="00523C3D"/>
    <w:rsid w:val="00531FDD"/>
    <w:rsid w:val="00542347"/>
    <w:rsid w:val="00544171"/>
    <w:rsid w:val="0054544B"/>
    <w:rsid w:val="00551BC8"/>
    <w:rsid w:val="00574C28"/>
    <w:rsid w:val="00582D6F"/>
    <w:rsid w:val="005B2E28"/>
    <w:rsid w:val="005B3EA0"/>
    <w:rsid w:val="005B4065"/>
    <w:rsid w:val="005D7281"/>
    <w:rsid w:val="005E654E"/>
    <w:rsid w:val="00605B01"/>
    <w:rsid w:val="00617117"/>
    <w:rsid w:val="006254FB"/>
    <w:rsid w:val="00655707"/>
    <w:rsid w:val="0066280F"/>
    <w:rsid w:val="006806A7"/>
    <w:rsid w:val="00690BC3"/>
    <w:rsid w:val="0069291F"/>
    <w:rsid w:val="006B0730"/>
    <w:rsid w:val="006B4FA8"/>
    <w:rsid w:val="006E5807"/>
    <w:rsid w:val="006E60BD"/>
    <w:rsid w:val="006F6AB4"/>
    <w:rsid w:val="00703184"/>
    <w:rsid w:val="00706B16"/>
    <w:rsid w:val="00712026"/>
    <w:rsid w:val="00723C1C"/>
    <w:rsid w:val="0075100E"/>
    <w:rsid w:val="007524F3"/>
    <w:rsid w:val="007547B9"/>
    <w:rsid w:val="007562E3"/>
    <w:rsid w:val="007C122A"/>
    <w:rsid w:val="007C6799"/>
    <w:rsid w:val="00812C9F"/>
    <w:rsid w:val="008135BD"/>
    <w:rsid w:val="0081476E"/>
    <w:rsid w:val="00814C5A"/>
    <w:rsid w:val="00827D4A"/>
    <w:rsid w:val="0084566F"/>
    <w:rsid w:val="00855502"/>
    <w:rsid w:val="0085756E"/>
    <w:rsid w:val="008872FC"/>
    <w:rsid w:val="008964C4"/>
    <w:rsid w:val="008A4CEA"/>
    <w:rsid w:val="008A5C04"/>
    <w:rsid w:val="008A714B"/>
    <w:rsid w:val="008B2E5F"/>
    <w:rsid w:val="008B37A0"/>
    <w:rsid w:val="008D786D"/>
    <w:rsid w:val="008E1720"/>
    <w:rsid w:val="009015BA"/>
    <w:rsid w:val="00914F76"/>
    <w:rsid w:val="009172DC"/>
    <w:rsid w:val="0092658B"/>
    <w:rsid w:val="00936322"/>
    <w:rsid w:val="00942127"/>
    <w:rsid w:val="00945EFD"/>
    <w:rsid w:val="00950CBE"/>
    <w:rsid w:val="00951DE5"/>
    <w:rsid w:val="00954F78"/>
    <w:rsid w:val="00972EC7"/>
    <w:rsid w:val="00982EDC"/>
    <w:rsid w:val="00984A07"/>
    <w:rsid w:val="009912DB"/>
    <w:rsid w:val="00994681"/>
    <w:rsid w:val="00996C28"/>
    <w:rsid w:val="009A2481"/>
    <w:rsid w:val="009B3755"/>
    <w:rsid w:val="009C5CCA"/>
    <w:rsid w:val="009C6376"/>
    <w:rsid w:val="009D6D84"/>
    <w:rsid w:val="009D7DB0"/>
    <w:rsid w:val="009F3EE1"/>
    <w:rsid w:val="009F5FB8"/>
    <w:rsid w:val="00A015C1"/>
    <w:rsid w:val="00A31F6F"/>
    <w:rsid w:val="00A524ED"/>
    <w:rsid w:val="00A52990"/>
    <w:rsid w:val="00A55091"/>
    <w:rsid w:val="00A62A89"/>
    <w:rsid w:val="00A65192"/>
    <w:rsid w:val="00A67260"/>
    <w:rsid w:val="00A947E2"/>
    <w:rsid w:val="00AD0945"/>
    <w:rsid w:val="00AD2E15"/>
    <w:rsid w:val="00AD3ADE"/>
    <w:rsid w:val="00AE12EB"/>
    <w:rsid w:val="00AE3D76"/>
    <w:rsid w:val="00B4690F"/>
    <w:rsid w:val="00B601D7"/>
    <w:rsid w:val="00B71688"/>
    <w:rsid w:val="00B71706"/>
    <w:rsid w:val="00BA4C97"/>
    <w:rsid w:val="00BC1223"/>
    <w:rsid w:val="00BC60B0"/>
    <w:rsid w:val="00BD4681"/>
    <w:rsid w:val="00BE179C"/>
    <w:rsid w:val="00BF721F"/>
    <w:rsid w:val="00BF78F0"/>
    <w:rsid w:val="00C25EFD"/>
    <w:rsid w:val="00C35DF2"/>
    <w:rsid w:val="00C4104C"/>
    <w:rsid w:val="00C472C9"/>
    <w:rsid w:val="00C54E23"/>
    <w:rsid w:val="00C5546B"/>
    <w:rsid w:val="00C5548A"/>
    <w:rsid w:val="00C55607"/>
    <w:rsid w:val="00C570BA"/>
    <w:rsid w:val="00C83A23"/>
    <w:rsid w:val="00C85C56"/>
    <w:rsid w:val="00CA2A08"/>
    <w:rsid w:val="00CA377B"/>
    <w:rsid w:val="00CA6F8D"/>
    <w:rsid w:val="00CB2836"/>
    <w:rsid w:val="00CB6504"/>
    <w:rsid w:val="00CC3149"/>
    <w:rsid w:val="00CC5636"/>
    <w:rsid w:val="00CD18C1"/>
    <w:rsid w:val="00CF22B7"/>
    <w:rsid w:val="00D04F81"/>
    <w:rsid w:val="00D25B13"/>
    <w:rsid w:val="00D25EDB"/>
    <w:rsid w:val="00D32509"/>
    <w:rsid w:val="00D35C55"/>
    <w:rsid w:val="00D559CF"/>
    <w:rsid w:val="00D80344"/>
    <w:rsid w:val="00D84DBF"/>
    <w:rsid w:val="00D87191"/>
    <w:rsid w:val="00DA5A29"/>
    <w:rsid w:val="00DB580C"/>
    <w:rsid w:val="00DC3D48"/>
    <w:rsid w:val="00DD64DC"/>
    <w:rsid w:val="00DF2EC8"/>
    <w:rsid w:val="00DF7125"/>
    <w:rsid w:val="00E00387"/>
    <w:rsid w:val="00E0161C"/>
    <w:rsid w:val="00E10EFF"/>
    <w:rsid w:val="00E117FB"/>
    <w:rsid w:val="00E21833"/>
    <w:rsid w:val="00E3444D"/>
    <w:rsid w:val="00E47BA2"/>
    <w:rsid w:val="00E60F04"/>
    <w:rsid w:val="00E6333C"/>
    <w:rsid w:val="00E750D5"/>
    <w:rsid w:val="00E83324"/>
    <w:rsid w:val="00E8515C"/>
    <w:rsid w:val="00E9572A"/>
    <w:rsid w:val="00EC3FE6"/>
    <w:rsid w:val="00ED42C9"/>
    <w:rsid w:val="00EE2F96"/>
    <w:rsid w:val="00EE42FE"/>
    <w:rsid w:val="00EF37A0"/>
    <w:rsid w:val="00F13954"/>
    <w:rsid w:val="00F17D32"/>
    <w:rsid w:val="00F24977"/>
    <w:rsid w:val="00F54A38"/>
    <w:rsid w:val="00F625D6"/>
    <w:rsid w:val="00F674C9"/>
    <w:rsid w:val="00F76F6C"/>
    <w:rsid w:val="00F83E5A"/>
    <w:rsid w:val="00F84D00"/>
    <w:rsid w:val="00FA4279"/>
    <w:rsid w:val="00FA7465"/>
    <w:rsid w:val="00FB0AC7"/>
    <w:rsid w:val="00FB7A43"/>
    <w:rsid w:val="00FC7965"/>
    <w:rsid w:val="00FD02AD"/>
    <w:rsid w:val="00FE1026"/>
    <w:rsid w:val="00FE2364"/>
    <w:rsid w:val="00FF4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width-relative:margin;mso-height-relative:margin" fillcolor="none [3215]" stroke="f">
      <v:fill color="none [3215]"/>
      <v:stroke on="f"/>
      <v:textbox inset="19.1mm,5.4mm"/>
      <o:colormru v:ext="edit" colors="#e28c05,#ed5656"/>
    </o:shapedefaults>
    <o:shapelayout v:ext="edit">
      <o:idmap v:ext="edit" data="2"/>
    </o:shapelayout>
  </w:shapeDefaults>
  <w:decimalSymbol w:val="."/>
  <w:listSeparator w:val=","/>
  <w14:docId w14:val="09A84CEB"/>
  <w15:docId w15:val="{63D66DB0-A0EB-4FEF-AAE2-7FD7B31FC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5"/>
    <w:qFormat/>
    <w:rsid w:val="0081476E"/>
    <w:rPr>
      <w:rFonts w:ascii="Calibri" w:eastAsia="Calibri" w:hAnsi="Calibri" w:cs="Times New Roman"/>
    </w:rPr>
  </w:style>
  <w:style w:type="paragraph" w:styleId="Heading1">
    <w:name w:val="heading 1"/>
    <w:basedOn w:val="Normal"/>
    <w:next w:val="Normal"/>
    <w:link w:val="Heading1Char"/>
    <w:qFormat/>
    <w:rsid w:val="00DC3D48"/>
    <w:pPr>
      <w:numPr>
        <w:numId w:val="6"/>
      </w:numPr>
      <w:spacing w:before="360" w:after="120" w:line="240" w:lineRule="auto"/>
      <w:ind w:left="720" w:hanging="720"/>
      <w:outlineLvl w:val="0"/>
    </w:pPr>
    <w:rPr>
      <w:b/>
      <w:bCs/>
      <w:color w:val="092869"/>
      <w:sz w:val="32"/>
      <w:szCs w:val="32"/>
    </w:rPr>
  </w:style>
  <w:style w:type="paragraph" w:styleId="Heading2">
    <w:name w:val="heading 2"/>
    <w:basedOn w:val="Text1"/>
    <w:next w:val="Text1"/>
    <w:link w:val="Heading2Char"/>
    <w:uiPriority w:val="1"/>
    <w:qFormat/>
    <w:rsid w:val="00224DB2"/>
    <w:pPr>
      <w:numPr>
        <w:ilvl w:val="1"/>
        <w:numId w:val="5"/>
      </w:numPr>
      <w:spacing w:before="360"/>
      <w:outlineLvl w:val="1"/>
    </w:pPr>
    <w:rPr>
      <w:b/>
      <w:bCs/>
      <w:color w:val="092869"/>
      <w:sz w:val="28"/>
      <w:szCs w:val="28"/>
    </w:rPr>
  </w:style>
  <w:style w:type="paragraph" w:styleId="Heading3">
    <w:name w:val="heading 3"/>
    <w:basedOn w:val="NoSpacing"/>
    <w:next w:val="Normal"/>
    <w:link w:val="Heading3Char"/>
    <w:uiPriority w:val="2"/>
    <w:qFormat/>
    <w:rsid w:val="00224DB2"/>
    <w:pPr>
      <w:numPr>
        <w:ilvl w:val="2"/>
        <w:numId w:val="7"/>
      </w:numPr>
      <w:spacing w:before="240"/>
      <w:ind w:left="1440" w:hanging="720"/>
      <w:outlineLvl w:val="2"/>
    </w:pPr>
    <w:rPr>
      <w:b/>
      <w:color w:val="09286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7C6"/>
    <w:rPr>
      <w:rFonts w:ascii="Tahoma" w:eastAsia="Calibri" w:hAnsi="Tahoma" w:cs="Tahoma"/>
      <w:sz w:val="16"/>
      <w:szCs w:val="16"/>
    </w:rPr>
  </w:style>
  <w:style w:type="table" w:styleId="TableGrid">
    <w:name w:val="Table Grid"/>
    <w:aliases w:val="Header Table Grid"/>
    <w:basedOn w:val="TableNormal"/>
    <w:uiPriority w:val="39"/>
    <w:rsid w:val="004F0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07C6"/>
    <w:rPr>
      <w:color w:val="808080"/>
    </w:rPr>
  </w:style>
  <w:style w:type="paragraph" w:styleId="Header">
    <w:name w:val="header"/>
    <w:basedOn w:val="Normal"/>
    <w:link w:val="HeaderChar"/>
    <w:uiPriority w:val="99"/>
    <w:unhideWhenUsed/>
    <w:rsid w:val="004F0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7C6"/>
    <w:rPr>
      <w:rFonts w:ascii="Calibri" w:eastAsia="Calibri" w:hAnsi="Calibri" w:cs="Times New Roman"/>
    </w:rPr>
  </w:style>
  <w:style w:type="paragraph" w:styleId="Footer">
    <w:name w:val="footer"/>
    <w:basedOn w:val="Normal"/>
    <w:link w:val="FooterChar"/>
    <w:uiPriority w:val="99"/>
    <w:unhideWhenUsed/>
    <w:rsid w:val="004F0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7C6"/>
    <w:rPr>
      <w:rFonts w:ascii="Calibri" w:eastAsia="Calibri" w:hAnsi="Calibri" w:cs="Times New Roman"/>
    </w:rPr>
  </w:style>
  <w:style w:type="character" w:customStyle="1" w:styleId="Heading2Char">
    <w:name w:val="Heading 2 Char"/>
    <w:basedOn w:val="DefaultParagraphFont"/>
    <w:link w:val="Heading2"/>
    <w:uiPriority w:val="1"/>
    <w:rsid w:val="00246DEF"/>
    <w:rPr>
      <w:rFonts w:ascii="Calibri" w:eastAsia="Calibri" w:hAnsi="Calibri" w:cs="Times New Roman"/>
      <w:b/>
      <w:bCs/>
      <w:color w:val="092869"/>
      <w:sz w:val="28"/>
      <w:szCs w:val="28"/>
    </w:rPr>
  </w:style>
  <w:style w:type="paragraph" w:styleId="ListParagraph">
    <w:name w:val="List Paragraph"/>
    <w:basedOn w:val="Normal"/>
    <w:link w:val="ListParagraphChar"/>
    <w:uiPriority w:val="34"/>
    <w:qFormat/>
    <w:rsid w:val="002E2A69"/>
    <w:pPr>
      <w:ind w:left="720"/>
      <w:contextualSpacing/>
    </w:pPr>
  </w:style>
  <w:style w:type="paragraph" w:styleId="NormalWeb">
    <w:name w:val="Normal (Web)"/>
    <w:basedOn w:val="Normal"/>
    <w:uiPriority w:val="99"/>
    <w:unhideWhenUsed/>
    <w:rsid w:val="006E60BD"/>
    <w:pPr>
      <w:spacing w:after="225" w:line="240" w:lineRule="auto"/>
      <w:jc w:val="both"/>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B71706"/>
    <w:rPr>
      <w:color w:val="0000FF" w:themeColor="hyperlink"/>
      <w:u w:val="single"/>
    </w:rPr>
  </w:style>
  <w:style w:type="paragraph" w:styleId="CommentText">
    <w:name w:val="annotation text"/>
    <w:basedOn w:val="Normal"/>
    <w:link w:val="CommentTextChar"/>
    <w:uiPriority w:val="24"/>
    <w:rsid w:val="00812C9F"/>
    <w:pPr>
      <w:spacing w:line="240" w:lineRule="auto"/>
    </w:pPr>
    <w:rPr>
      <w:rFonts w:ascii="Arial" w:eastAsiaTheme="minorHAnsi" w:hAnsi="Arial" w:cs="Arial"/>
      <w:sz w:val="20"/>
      <w:szCs w:val="20"/>
      <w:lang w:bidi="en-US"/>
    </w:rPr>
  </w:style>
  <w:style w:type="character" w:customStyle="1" w:styleId="CommentTextChar">
    <w:name w:val="Comment Text Char"/>
    <w:basedOn w:val="DefaultParagraphFont"/>
    <w:link w:val="CommentText"/>
    <w:uiPriority w:val="24"/>
    <w:rsid w:val="00246DEF"/>
    <w:rPr>
      <w:rFonts w:ascii="Arial" w:hAnsi="Arial" w:cs="Arial"/>
      <w:sz w:val="20"/>
      <w:szCs w:val="20"/>
      <w:lang w:bidi="en-US"/>
    </w:rPr>
  </w:style>
  <w:style w:type="paragraph" w:customStyle="1" w:styleId="Contactdetails">
    <w:name w:val="Contact details"/>
    <w:basedOn w:val="Normal"/>
    <w:link w:val="ContactdetailsChar"/>
    <w:uiPriority w:val="19"/>
    <w:rsid w:val="00B4690F"/>
    <w:rPr>
      <w:rFonts w:ascii="Arial" w:eastAsiaTheme="minorHAnsi" w:hAnsi="Arial" w:cs="Arial"/>
      <w:color w:val="808080"/>
      <w:sz w:val="24"/>
      <w:szCs w:val="28"/>
      <w:lang w:bidi="en-US"/>
    </w:rPr>
  </w:style>
  <w:style w:type="character" w:customStyle="1" w:styleId="ContactdetailsChar">
    <w:name w:val="Contact details Char"/>
    <w:basedOn w:val="DefaultParagraphFont"/>
    <w:link w:val="Contactdetails"/>
    <w:uiPriority w:val="19"/>
    <w:rsid w:val="00246DEF"/>
    <w:rPr>
      <w:rFonts w:ascii="Arial" w:hAnsi="Arial" w:cs="Arial"/>
      <w:color w:val="808080"/>
      <w:sz w:val="24"/>
      <w:szCs w:val="28"/>
      <w:lang w:bidi="en-US"/>
    </w:rPr>
  </w:style>
  <w:style w:type="paragraph" w:customStyle="1" w:styleId="Text1">
    <w:name w:val="Text1"/>
    <w:basedOn w:val="ListParagraph"/>
    <w:link w:val="Text1Char"/>
    <w:uiPriority w:val="3"/>
    <w:qFormat/>
    <w:rsid w:val="00224DB2"/>
    <w:pPr>
      <w:spacing w:after="120" w:line="240" w:lineRule="auto"/>
      <w:ind w:left="0"/>
      <w:contextualSpacing w:val="0"/>
    </w:pPr>
    <w:rPr>
      <w:sz w:val="24"/>
      <w:szCs w:val="24"/>
    </w:rPr>
  </w:style>
  <w:style w:type="character" w:customStyle="1" w:styleId="ListParagraphChar">
    <w:name w:val="List Paragraph Char"/>
    <w:basedOn w:val="DefaultParagraphFont"/>
    <w:link w:val="ListParagraph"/>
    <w:uiPriority w:val="34"/>
    <w:rsid w:val="009B3755"/>
    <w:rPr>
      <w:rFonts w:ascii="Calibri" w:eastAsia="Calibri" w:hAnsi="Calibri" w:cs="Times New Roman"/>
    </w:rPr>
  </w:style>
  <w:style w:type="character" w:customStyle="1" w:styleId="Text1Char">
    <w:name w:val="Text1 Char"/>
    <w:basedOn w:val="ListParagraphChar"/>
    <w:link w:val="Text1"/>
    <w:uiPriority w:val="3"/>
    <w:rsid w:val="00246DEF"/>
    <w:rPr>
      <w:rFonts w:ascii="Calibri" w:eastAsia="Calibri" w:hAnsi="Calibri" w:cs="Times New Roman"/>
      <w:sz w:val="24"/>
      <w:szCs w:val="24"/>
    </w:rPr>
  </w:style>
  <w:style w:type="character" w:customStyle="1" w:styleId="Heading1Char">
    <w:name w:val="Heading 1 Char"/>
    <w:basedOn w:val="DefaultParagraphFont"/>
    <w:link w:val="Heading1"/>
    <w:rsid w:val="00246DEF"/>
    <w:rPr>
      <w:rFonts w:ascii="Calibri" w:eastAsia="Calibri" w:hAnsi="Calibri" w:cs="Times New Roman"/>
      <w:b/>
      <w:bCs/>
      <w:color w:val="092869"/>
      <w:sz w:val="32"/>
      <w:szCs w:val="32"/>
    </w:rPr>
  </w:style>
  <w:style w:type="paragraph" w:styleId="NoSpacing">
    <w:name w:val="No Spacing"/>
    <w:aliases w:val="BullList1"/>
    <w:basedOn w:val="ListParagraph"/>
    <w:link w:val="NoSpacingChar"/>
    <w:uiPriority w:val="5"/>
    <w:qFormat/>
    <w:rsid w:val="0081476E"/>
    <w:pPr>
      <w:numPr>
        <w:numId w:val="2"/>
      </w:numPr>
      <w:spacing w:after="120" w:line="240" w:lineRule="auto"/>
      <w:ind w:left="714" w:hanging="357"/>
      <w:contextualSpacing w:val="0"/>
    </w:pPr>
    <w:rPr>
      <w:sz w:val="24"/>
      <w:szCs w:val="24"/>
    </w:rPr>
  </w:style>
  <w:style w:type="character" w:customStyle="1" w:styleId="Heading3Char">
    <w:name w:val="Heading 3 Char"/>
    <w:basedOn w:val="DefaultParagraphFont"/>
    <w:link w:val="Heading3"/>
    <w:uiPriority w:val="2"/>
    <w:rsid w:val="00246DEF"/>
    <w:rPr>
      <w:rFonts w:ascii="Calibri" w:eastAsia="Calibri" w:hAnsi="Calibri" w:cs="Times New Roman"/>
      <w:b/>
      <w:color w:val="092869"/>
      <w:sz w:val="26"/>
      <w:szCs w:val="26"/>
    </w:rPr>
  </w:style>
  <w:style w:type="paragraph" w:customStyle="1" w:styleId="Text2">
    <w:name w:val="Text2"/>
    <w:basedOn w:val="Text1"/>
    <w:link w:val="Text2Char"/>
    <w:uiPriority w:val="4"/>
    <w:qFormat/>
    <w:rsid w:val="00224DB2"/>
    <w:pPr>
      <w:ind w:left="720"/>
    </w:pPr>
  </w:style>
  <w:style w:type="paragraph" w:customStyle="1" w:styleId="BullList2">
    <w:name w:val="BullList2"/>
    <w:basedOn w:val="NoSpacing"/>
    <w:link w:val="BullList2Char1"/>
    <w:uiPriority w:val="6"/>
    <w:qFormat/>
    <w:rsid w:val="00224DB2"/>
    <w:pPr>
      <w:numPr>
        <w:numId w:val="9"/>
      </w:numPr>
      <w:ind w:left="1077" w:hanging="357"/>
    </w:pPr>
  </w:style>
  <w:style w:type="character" w:customStyle="1" w:styleId="Text2Char">
    <w:name w:val="Text2 Char"/>
    <w:basedOn w:val="Text1Char"/>
    <w:link w:val="Text2"/>
    <w:uiPriority w:val="4"/>
    <w:rsid w:val="00246DEF"/>
    <w:rPr>
      <w:rFonts w:ascii="Calibri" w:eastAsia="Calibri" w:hAnsi="Calibri" w:cs="Times New Roman"/>
      <w:sz w:val="24"/>
      <w:szCs w:val="24"/>
    </w:rPr>
  </w:style>
  <w:style w:type="paragraph" w:customStyle="1" w:styleId="AlphaList1">
    <w:name w:val="AlphaList1"/>
    <w:basedOn w:val="BullList2"/>
    <w:link w:val="AlphaList1Char"/>
    <w:uiPriority w:val="7"/>
    <w:qFormat/>
    <w:rsid w:val="00224DB2"/>
    <w:pPr>
      <w:numPr>
        <w:numId w:val="10"/>
      </w:numPr>
    </w:pPr>
  </w:style>
  <w:style w:type="character" w:customStyle="1" w:styleId="NoSpacingChar">
    <w:name w:val="No Spacing Char"/>
    <w:aliases w:val="BullList1 Char"/>
    <w:basedOn w:val="ListParagraphChar"/>
    <w:link w:val="NoSpacing"/>
    <w:uiPriority w:val="5"/>
    <w:rsid w:val="0081476E"/>
    <w:rPr>
      <w:rFonts w:ascii="Calibri" w:eastAsia="Calibri" w:hAnsi="Calibri" w:cs="Times New Roman"/>
      <w:sz w:val="24"/>
      <w:szCs w:val="24"/>
    </w:rPr>
  </w:style>
  <w:style w:type="character" w:customStyle="1" w:styleId="BullList2Char">
    <w:name w:val="BullList2 Char"/>
    <w:basedOn w:val="NoSpacingChar"/>
    <w:rsid w:val="00224DB2"/>
    <w:rPr>
      <w:rFonts w:ascii="Calibri" w:eastAsia="Calibri" w:hAnsi="Calibri" w:cs="Times New Roman"/>
      <w:sz w:val="24"/>
      <w:szCs w:val="24"/>
    </w:rPr>
  </w:style>
  <w:style w:type="paragraph" w:customStyle="1" w:styleId="NumList1">
    <w:name w:val="NumList1"/>
    <w:basedOn w:val="BullList2"/>
    <w:link w:val="NumList1Char"/>
    <w:uiPriority w:val="8"/>
    <w:qFormat/>
    <w:rsid w:val="00246DEF"/>
    <w:pPr>
      <w:numPr>
        <w:numId w:val="11"/>
      </w:numPr>
      <w:ind w:left="1077" w:hanging="357"/>
    </w:pPr>
  </w:style>
  <w:style w:type="character" w:customStyle="1" w:styleId="BullList2Char1">
    <w:name w:val="BullList2 Char1"/>
    <w:basedOn w:val="NoSpacingChar"/>
    <w:link w:val="BullList2"/>
    <w:uiPriority w:val="6"/>
    <w:rsid w:val="00246DEF"/>
    <w:rPr>
      <w:rFonts w:ascii="Calibri" w:eastAsia="Calibri" w:hAnsi="Calibri" w:cs="Times New Roman"/>
      <w:sz w:val="24"/>
      <w:szCs w:val="24"/>
    </w:rPr>
  </w:style>
  <w:style w:type="character" w:customStyle="1" w:styleId="AlphaList1Char">
    <w:name w:val="AlphaList1 Char"/>
    <w:basedOn w:val="BullList2Char1"/>
    <w:link w:val="AlphaList1"/>
    <w:rsid w:val="00224DB2"/>
    <w:rPr>
      <w:rFonts w:ascii="Calibri" w:eastAsia="Calibri" w:hAnsi="Calibri" w:cs="Times New Roman"/>
      <w:sz w:val="24"/>
      <w:szCs w:val="24"/>
    </w:rPr>
  </w:style>
  <w:style w:type="paragraph" w:customStyle="1" w:styleId="HeaderTitle">
    <w:name w:val="HeaderTitle"/>
    <w:basedOn w:val="Normal"/>
    <w:link w:val="HeaderTitleChar"/>
    <w:uiPriority w:val="9"/>
    <w:qFormat/>
    <w:rsid w:val="00246DEF"/>
    <w:pPr>
      <w:spacing w:after="0" w:line="240" w:lineRule="auto"/>
    </w:pPr>
    <w:rPr>
      <w:rFonts w:asciiTheme="minorHAnsi" w:hAnsiTheme="minorHAnsi" w:cs="Arial"/>
      <w:color w:val="FFFFFF" w:themeColor="background1"/>
      <w:sz w:val="40"/>
      <w:szCs w:val="40"/>
    </w:rPr>
  </w:style>
  <w:style w:type="character" w:customStyle="1" w:styleId="NumList1Char">
    <w:name w:val="NumList1 Char"/>
    <w:basedOn w:val="BullList2Char1"/>
    <w:link w:val="NumList1"/>
    <w:uiPriority w:val="8"/>
    <w:rsid w:val="00246DEF"/>
    <w:rPr>
      <w:rFonts w:ascii="Calibri" w:eastAsia="Calibri" w:hAnsi="Calibri" w:cs="Times New Roman"/>
      <w:sz w:val="24"/>
      <w:szCs w:val="24"/>
    </w:rPr>
  </w:style>
  <w:style w:type="character" w:customStyle="1" w:styleId="HeaderTitleChar">
    <w:name w:val="HeaderTitle Char"/>
    <w:basedOn w:val="DefaultParagraphFont"/>
    <w:link w:val="HeaderTitle"/>
    <w:uiPriority w:val="9"/>
    <w:rsid w:val="00246DEF"/>
    <w:rPr>
      <w:rFonts w:eastAsia="Calibri" w:cs="Arial"/>
      <w:color w:val="FFFFFF" w:themeColor="background1"/>
      <w:sz w:val="40"/>
      <w:szCs w:val="40"/>
    </w:rPr>
  </w:style>
  <w:style w:type="paragraph" w:styleId="Title">
    <w:name w:val="Title"/>
    <w:basedOn w:val="Normal"/>
    <w:next w:val="Normal"/>
    <w:link w:val="TitleChar"/>
    <w:uiPriority w:val="10"/>
    <w:qFormat/>
    <w:rsid w:val="00ED42C9"/>
    <w:pPr>
      <w:spacing w:before="360" w:after="360" w:line="240" w:lineRule="auto"/>
    </w:pPr>
    <w:rPr>
      <w:rFonts w:asciiTheme="minorHAnsi" w:hAnsiTheme="minorHAnsi" w:cs="Arial"/>
      <w:sz w:val="40"/>
      <w:szCs w:val="40"/>
    </w:rPr>
  </w:style>
  <w:style w:type="character" w:customStyle="1" w:styleId="TitleChar">
    <w:name w:val="Title Char"/>
    <w:basedOn w:val="DefaultParagraphFont"/>
    <w:link w:val="Title"/>
    <w:uiPriority w:val="10"/>
    <w:rsid w:val="00ED42C9"/>
    <w:rPr>
      <w:rFonts w:eastAsia="Calibri" w:cs="Arial"/>
      <w:sz w:val="40"/>
      <w:szCs w:val="40"/>
    </w:rPr>
  </w:style>
  <w:style w:type="paragraph" w:customStyle="1" w:styleId="Bullet1">
    <w:name w:val="Bullet 1"/>
    <w:basedOn w:val="Normal"/>
    <w:rsid w:val="004F2FCA"/>
    <w:pPr>
      <w:numPr>
        <w:numId w:val="14"/>
      </w:numPr>
      <w:tabs>
        <w:tab w:val="left" w:pos="1134"/>
      </w:tabs>
      <w:spacing w:after="80" w:line="300" w:lineRule="atLeast"/>
      <w:jc w:val="both"/>
    </w:pPr>
    <w:rPr>
      <w:rFonts w:eastAsia="Times New Roman" w:cs="Calibri"/>
      <w:lang w:eastAsia="en-GB"/>
    </w:rPr>
  </w:style>
  <w:style w:type="paragraph" w:customStyle="1" w:styleId="TableCaption">
    <w:name w:val="Table Caption"/>
    <w:basedOn w:val="Normal"/>
    <w:qFormat/>
    <w:rsid w:val="004F2FCA"/>
    <w:pPr>
      <w:numPr>
        <w:numId w:val="15"/>
      </w:numPr>
      <w:spacing w:before="240" w:after="120" w:line="240" w:lineRule="auto"/>
    </w:pPr>
    <w:rPr>
      <w:rFonts w:eastAsia="Times New Roman" w:cs="Arial"/>
      <w:b/>
      <w:lang w:eastAsia="en-GB"/>
    </w:rPr>
  </w:style>
  <w:style w:type="paragraph" w:styleId="BodyText">
    <w:name w:val="Body Text"/>
    <w:basedOn w:val="Normal"/>
    <w:link w:val="BodyTextChar"/>
    <w:uiPriority w:val="99"/>
    <w:semiHidden/>
    <w:unhideWhenUsed/>
    <w:rsid w:val="00F24977"/>
    <w:pPr>
      <w:spacing w:after="120" w:line="300" w:lineRule="atLeast"/>
      <w:ind w:left="851"/>
      <w:jc w:val="both"/>
    </w:pPr>
    <w:rPr>
      <w:rFonts w:asciiTheme="minorHAnsi" w:eastAsiaTheme="minorHAnsi" w:hAnsiTheme="minorHAnsi" w:cstheme="minorBidi"/>
    </w:rPr>
  </w:style>
  <w:style w:type="character" w:customStyle="1" w:styleId="BodyTextChar">
    <w:name w:val="Body Text Char"/>
    <w:basedOn w:val="DefaultParagraphFont"/>
    <w:link w:val="BodyText"/>
    <w:uiPriority w:val="99"/>
    <w:semiHidden/>
    <w:rsid w:val="00F24977"/>
  </w:style>
  <w:style w:type="paragraph" w:customStyle="1" w:styleId="TableParagraph">
    <w:name w:val="Table Paragraph"/>
    <w:basedOn w:val="Normal"/>
    <w:uiPriority w:val="1"/>
    <w:qFormat/>
    <w:rsid w:val="00F24977"/>
    <w:pPr>
      <w:widowControl w:val="0"/>
      <w:autoSpaceDE w:val="0"/>
      <w:autoSpaceDN w:val="0"/>
      <w:adjustRightInd w:val="0"/>
      <w:spacing w:before="30" w:after="0" w:line="240" w:lineRule="auto"/>
      <w:ind w:left="107"/>
    </w:pPr>
    <w:rPr>
      <w:rFonts w:eastAsiaTheme="minorEastAsia" w:cs="Calibri"/>
      <w:sz w:val="24"/>
      <w:szCs w:val="24"/>
      <w:lang w:eastAsia="en-GB"/>
    </w:rPr>
  </w:style>
  <w:style w:type="character" w:styleId="Strong">
    <w:name w:val="Strong"/>
    <w:basedOn w:val="DefaultParagraphFont"/>
    <w:uiPriority w:val="22"/>
    <w:qFormat/>
    <w:rsid w:val="007562E3"/>
    <w:rPr>
      <w:b/>
      <w:bCs/>
    </w:rPr>
  </w:style>
  <w:style w:type="character" w:styleId="FollowedHyperlink">
    <w:name w:val="FollowedHyperlink"/>
    <w:basedOn w:val="DefaultParagraphFont"/>
    <w:uiPriority w:val="99"/>
    <w:semiHidden/>
    <w:unhideWhenUsed/>
    <w:rsid w:val="00C35DF2"/>
    <w:rPr>
      <w:color w:val="800080" w:themeColor="followedHyperlink"/>
      <w:u w:val="single"/>
    </w:rPr>
  </w:style>
  <w:style w:type="character" w:styleId="UnresolvedMention">
    <w:name w:val="Unresolved Mention"/>
    <w:basedOn w:val="DefaultParagraphFont"/>
    <w:uiPriority w:val="99"/>
    <w:semiHidden/>
    <w:unhideWhenUsed/>
    <w:rsid w:val="00AE3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521096">
      <w:bodyDiv w:val="1"/>
      <w:marLeft w:val="0"/>
      <w:marRight w:val="0"/>
      <w:marTop w:val="0"/>
      <w:marBottom w:val="0"/>
      <w:divBdr>
        <w:top w:val="none" w:sz="0" w:space="0" w:color="auto"/>
        <w:left w:val="none" w:sz="0" w:space="0" w:color="auto"/>
        <w:bottom w:val="none" w:sz="0" w:space="0" w:color="auto"/>
        <w:right w:val="none" w:sz="0" w:space="0" w:color="auto"/>
      </w:divBdr>
    </w:div>
    <w:div w:id="1329362607">
      <w:bodyDiv w:val="1"/>
      <w:marLeft w:val="0"/>
      <w:marRight w:val="0"/>
      <w:marTop w:val="0"/>
      <w:marBottom w:val="0"/>
      <w:divBdr>
        <w:top w:val="none" w:sz="0" w:space="0" w:color="auto"/>
        <w:left w:val="none" w:sz="0" w:space="0" w:color="auto"/>
        <w:bottom w:val="none" w:sz="0" w:space="0" w:color="auto"/>
        <w:right w:val="none" w:sz="0" w:space="0" w:color="auto"/>
      </w:divBdr>
    </w:div>
    <w:div w:id="194742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app.onlinesurveys.jisc.ac.uk/s/nhslothiansurveys/nhs-lothian-risk-assessment-and-risk-reduction-system-trainin-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intranet.lothian.scot.nhs.uk/Directory/HealthAndSafety/Documents/Policy%20and%20Guidance/Incident%20Analaysis%20VA.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Pages/ShareFormPage.aspx?id=veDvEDCgykuAnLXmdF5JmsJ91VyV98FHkkCtMxpFDCJUNkFMMlZERlRNTjAxMzdaQkM4SVJSOUpVMS4u&amp;sharetoken=KlEEvq0flXUIbvm5FCV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4675FC0FF6AF448FD4F75BEE842009" ma:contentTypeVersion="2" ma:contentTypeDescription="Create a new document." ma:contentTypeScope="" ma:versionID="6bfb174a0c05c1a27370147179b6f36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6F892-21B6-4C43-9FDA-861D4B982482}">
  <ds:schemaRefs>
    <ds:schemaRef ds:uri="http://schemas.microsoft.com/sharepoint/v3/contenttype/forms"/>
  </ds:schemaRefs>
</ds:datastoreItem>
</file>

<file path=customXml/itemProps2.xml><?xml version="1.0" encoding="utf-8"?>
<ds:datastoreItem xmlns:ds="http://schemas.openxmlformats.org/officeDocument/2006/customXml" ds:itemID="{663BEA07-841D-409E-8811-54B7BEFE6F57}">
  <ds:schemaRefs>
    <ds:schemaRef ds:uri="http://schemas.microsoft.com/office/infopath/2007/PartnerControls"/>
    <ds:schemaRef ds:uri="http://purl.org/dc/dcmitype/"/>
    <ds:schemaRef ds:uri="http://www.w3.org/XML/1998/namespace"/>
    <ds:schemaRef ds:uri="http://purl.org/dc/term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834F912F-E06E-4EEF-AF8E-73DE84DED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74A69E-975E-4D1C-B3DD-49369097F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3124</Words>
  <Characters>17810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Purple Pack Risk Assessment</vt:lpstr>
    </vt:vector>
  </TitlesOfParts>
  <Company>NHS Lothian</Company>
  <LinksUpToDate>false</LinksUpToDate>
  <CharactersWithSpaces>20893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Purple Pack Risk Assessment</dc:title>
  <dc:creator>NHS Lothian</dc:creator>
  <cp:lastModifiedBy>Thompson, Rhian</cp:lastModifiedBy>
  <cp:revision>3</cp:revision>
  <cp:lastPrinted>2018-04-20T11:56:00Z</cp:lastPrinted>
  <dcterms:created xsi:type="dcterms:W3CDTF">2024-06-26T07:17:00Z</dcterms:created>
  <dcterms:modified xsi:type="dcterms:W3CDTF">2024-06-26T07:38:00Z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0x010100DC4675FC0FF6AF448FD4F75BEE842009</vt:lpwstr>
  </property>
</Properties>
</file>